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B0" w:rsidRPr="006E1AB0" w:rsidRDefault="006E1AB0" w:rsidP="006E1AB0">
      <w:pPr>
        <w:pStyle w:val="Nagwek10"/>
        <w:keepNext/>
        <w:keepLines/>
        <w:shd w:val="clear" w:color="auto" w:fill="auto"/>
        <w:spacing w:after="0" w:line="240" w:lineRule="auto"/>
        <w:outlineLvl w:val="9"/>
        <w:rPr>
          <w:sz w:val="24"/>
          <w:szCs w:val="24"/>
          <w:lang w:val="pl-PL"/>
        </w:rPr>
      </w:pPr>
      <w:bookmarkStart w:id="0" w:name="bookmark0"/>
      <w:r w:rsidRPr="006E1AB0">
        <w:rPr>
          <w:sz w:val="24"/>
          <w:szCs w:val="24"/>
          <w:lang w:val="pl-PL"/>
        </w:rPr>
        <w:t>ANALIZA STANU GOSPODARKI ODPADAMI KOMUNALNYMI NA TERENIE GMINY RADOMYŚL WIELKI ZA 2021 ROK</w:t>
      </w:r>
      <w:bookmarkEnd w:id="0"/>
    </w:p>
    <w:p w:rsidR="006E1AB0" w:rsidRPr="006E1AB0" w:rsidRDefault="006E1AB0" w:rsidP="006E1AB0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sz w:val="24"/>
          <w:szCs w:val="24"/>
          <w:lang w:val="pl-PL"/>
        </w:rPr>
      </w:pPr>
    </w:p>
    <w:p w:rsidR="006E1AB0" w:rsidRPr="006E1AB0" w:rsidRDefault="006E1AB0" w:rsidP="006E1AB0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lang w:val="pl-PL"/>
        </w:rPr>
      </w:pPr>
      <w:bookmarkStart w:id="1" w:name="bookmark1"/>
      <w:r w:rsidRPr="006E1AB0">
        <w:rPr>
          <w:lang w:val="pl-PL"/>
        </w:rPr>
        <w:t>Wprowadzenie</w:t>
      </w:r>
      <w:bookmarkEnd w:id="1"/>
    </w:p>
    <w:p w:rsidR="006E1AB0" w:rsidRPr="006E1AB0" w:rsidRDefault="006E1AB0" w:rsidP="006E1AB0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lang w:val="pl-PL"/>
        </w:rPr>
      </w:pP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Zgodnie z art. 3 ust 2 pkt 10, art. 9tb ustawy z dnia 13 września 1996r. o utrzymaniu czystości i porządku w gminach (tekst jednolity Dz. U. z 2021 r. poz. 888 z późn. zm) jednym z zadań Gminy jest dokonanie corocznej analizy stanu gospodarki odpadami komunalnymi, obejmującą w szczególności:</w:t>
      </w: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1)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</w:p>
    <w:p w:rsidR="006E1AB0" w:rsidRDefault="006E1AB0" w:rsidP="006E1AB0">
      <w:pPr>
        <w:spacing w:after="0" w:line="240" w:lineRule="auto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Na terenie Gminy Radomyśl Wielki nie ma możliwości przetwarzania odpadów komunalnych. </w:t>
      </w:r>
      <w:r w:rsidRPr="00971546">
        <w:rPr>
          <w:sz w:val="24"/>
          <w:szCs w:val="24"/>
        </w:rPr>
        <w:t>Wszystkie odpady zgodnie z zawartymi umowami</w:t>
      </w:r>
      <w:r>
        <w:rPr>
          <w:sz w:val="24"/>
          <w:szCs w:val="24"/>
        </w:rPr>
        <w:t xml:space="preserve"> przekazywane były do</w:t>
      </w:r>
      <w:r w:rsidRPr="00971546">
        <w:rPr>
          <w:sz w:val="24"/>
          <w:szCs w:val="24"/>
        </w:rPr>
        <w:t>:</w:t>
      </w:r>
    </w:p>
    <w:p w:rsidR="006E1AB0" w:rsidRPr="00971546" w:rsidRDefault="006E1AB0" w:rsidP="006E1AB0">
      <w:pPr>
        <w:spacing w:after="0" w:line="240" w:lineRule="auto"/>
        <w:rPr>
          <w:sz w:val="24"/>
          <w:szCs w:val="24"/>
        </w:rPr>
      </w:pPr>
    </w:p>
    <w:p w:rsidR="006E1AB0" w:rsidRPr="00971546" w:rsidRDefault="006E1AB0" w:rsidP="006E1AB0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Zakład Segregacji i Kompostowania Odpadów FCC Tarnobrzeg Sp. z o.o., 39-400 Tarnobrzeg,                             ul. </w:t>
      </w:r>
      <w:r w:rsidRPr="00971546">
        <w:rPr>
          <w:sz w:val="24"/>
          <w:szCs w:val="24"/>
        </w:rPr>
        <w:t>Strefowa 8,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77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Cementownia Geocycle Polska Sp. z o.o., 28-366 Małogoszcz, ul. </w:t>
      </w:r>
      <w:r w:rsidRPr="00971546">
        <w:rPr>
          <w:sz w:val="24"/>
          <w:szCs w:val="24"/>
        </w:rPr>
        <w:t>Warszawska 110,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Instalacja do mechaniczno-biologicznego przetwarzania odpadów - Zakład Usług Komunalnych w Ostrowie, 39-103 Ostrów, Kozodrza,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Składowisko odpadów innych niż niebezpieczne i obojętne - Gminny Zakład Usług Komunalnych Sp. z o.o., 39-103 Ostrów, Kozodrza,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227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Instalacja do przetwarzania ZSEiE MB Recycling Sp. z o.o. PGO Sp. k. w Kielcach, 26-065 Micigózd, ul. </w:t>
      </w:r>
      <w:r w:rsidRPr="00971546">
        <w:rPr>
          <w:sz w:val="24"/>
          <w:szCs w:val="24"/>
        </w:rPr>
        <w:t>Wrzosowa 60,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252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Instalacja do doczyszczania odpadów zbieranych selektywnie MIKI Recykling Sp. z o.o. w Krakowie, 30-841 Kraków, ul. </w:t>
      </w:r>
      <w:r w:rsidRPr="00971546">
        <w:rPr>
          <w:sz w:val="24"/>
          <w:szCs w:val="24"/>
        </w:rPr>
        <w:t>Nad Drwiną 33,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Składowisko odpadów innych niż niebezpieczne i obojętne Stare Miasto - Park Sp. z o.o., 37-300 Giedlarowa, gmina Leżajsk,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213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Składowisko odpadów innych niż niebezpieczne i obojętne COFINCO Poland Sp. z o.o., 44-335 Jastrzębie Zdrój, ul. </w:t>
      </w:r>
      <w:r w:rsidRPr="00971546">
        <w:rPr>
          <w:sz w:val="24"/>
          <w:szCs w:val="24"/>
        </w:rPr>
        <w:t>Dębina 36,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216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 xml:space="preserve">Krynicki Recykling S.A. Zakład Uzdatniania stłuczki szklanej w Pełkiniach - sortownia stłuczki szklanej w Pełkiniach, 37-511 Pełkinie 136A, 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220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Składowisko odpadów innych niż niebezpieczne i obojętne Młyny, 37-552 Młyny 111A,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 xml:space="preserve">P.H.P.U. Zagroda  Sp. z o.o. - instalacja do mechanicznego przetwarzania odpadów, 38-100 Strzyżów, ul. 1-go Maja 38/b, 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Instalacja Komunalna Młyny- Instalacja do mechaniczno-biologicznego przetwarzania odpadów, 37-552 Młyny 111A,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216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Ondulines Production Sp. z o.o. - instalacja do produkcji płyt bitumicznych i gąsiorów, 39-300 Mielec, ul. </w:t>
      </w:r>
      <w:r w:rsidRPr="00971546">
        <w:rPr>
          <w:sz w:val="24"/>
          <w:szCs w:val="24"/>
        </w:rPr>
        <w:t xml:space="preserve">Wojska Polskiego 3, 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292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Instalacja do produkcji płyt bitumicznych i gąsiorów, Ondulines Production Sp. z o.o., 39-300 Mielec, ul. </w:t>
      </w:r>
      <w:r w:rsidRPr="00971546">
        <w:rPr>
          <w:sz w:val="24"/>
          <w:szCs w:val="24"/>
        </w:rPr>
        <w:t xml:space="preserve">Wojska Polskiego 3, 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 xml:space="preserve">Papiernia Mondi Świecie S.A. Recykling Sp. z o.o - linia technologiczna do produkcji opakowań i tektury falistej, 86-100 Świecie 1, 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Instalacja do produkcji paliwa alternatywnego MPGK Sp. z o.o., 41-800 Zabrze,  ul. </w:t>
      </w:r>
      <w:r w:rsidRPr="00971546">
        <w:rPr>
          <w:sz w:val="24"/>
          <w:szCs w:val="24"/>
        </w:rPr>
        <w:t>Cmentarna 19F,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220"/>
        </w:tabs>
        <w:spacing w:after="0" w:line="240" w:lineRule="auto"/>
        <w:jc w:val="both"/>
        <w:rPr>
          <w:sz w:val="24"/>
          <w:szCs w:val="24"/>
        </w:rPr>
        <w:sectPr w:rsidR="006E1AB0" w:rsidRPr="00971546" w:rsidSect="006E1AB0">
          <w:pgSz w:w="11905" w:h="16837"/>
          <w:pgMar w:top="1440" w:right="1080" w:bottom="1440" w:left="1080" w:header="0" w:footer="6" w:gutter="0"/>
          <w:cols w:space="720"/>
          <w:noEndnote/>
          <w:docGrid w:linePitch="360"/>
        </w:sectPr>
      </w:pPr>
    </w:p>
    <w:p w:rsidR="006E1AB0" w:rsidRPr="004C32D1" w:rsidRDefault="006E1AB0" w:rsidP="006E1AB0">
      <w:pPr>
        <w:numPr>
          <w:ilvl w:val="0"/>
          <w:numId w:val="1"/>
        </w:numPr>
        <w:tabs>
          <w:tab w:val="left" w:pos="249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lastRenderedPageBreak/>
        <w:t xml:space="preserve">Instalacja do odzysku odpadów - Przedsiębiorstwo Usługowo-Handlowe Center Edyta Sołtys,        42-202 Częstochowa, ul. </w:t>
      </w:r>
      <w:r w:rsidRPr="00971546">
        <w:rPr>
          <w:sz w:val="24"/>
          <w:szCs w:val="24"/>
        </w:rPr>
        <w:t>Bojemskiego 15,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227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Instalacja do recyklingu tworzyw sztucznych K&amp;K Recykling System Sp. z o.o., 32-800 Brzesko, ul. </w:t>
      </w:r>
      <w:r w:rsidRPr="00971546">
        <w:rPr>
          <w:sz w:val="24"/>
          <w:szCs w:val="24"/>
        </w:rPr>
        <w:t xml:space="preserve">Szczepanowska 47, 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209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 xml:space="preserve">Instalacja do mechanicznego przetwarzania odpadów, Zagroda Sp. z o.o., 38-100 Strzyżów,              ul. 1-go Maja 38/b,  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91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 xml:space="preserve">Krynicki Recykling S.A. - Zakład Uzdatniania Stłuczki szklanej w Pełkinie, 37-511 Pełkinie 136A, 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231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 xml:space="preserve">Linia technologiczna produkcji granulatu gumowego, GPR Guma Plastik Recykling Sp. z o.o.,       37-205 Rożniatów 4, 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Instalacja do wytwarzania paliwa alternatywnego z odpadów, EURO-EKO Sp. z o.o. 39-300 Mielec,                ul. </w:t>
      </w:r>
      <w:r w:rsidRPr="00971546">
        <w:rPr>
          <w:sz w:val="24"/>
          <w:szCs w:val="24"/>
        </w:rPr>
        <w:t xml:space="preserve">Wojska Polskiego 3, 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213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Składowisko odpadów innych niż niebezpieczne i obojętne, Zakład Unieszkodliwiania Odpadów "JANIK" Sp. z o.o, 27-415 Janik, ul. </w:t>
      </w:r>
      <w:r w:rsidRPr="00971546">
        <w:rPr>
          <w:sz w:val="24"/>
          <w:szCs w:val="24"/>
        </w:rPr>
        <w:t xml:space="preserve">Borowska 1, 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249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Linia technologiczna do produkcji paliwa alternatywnego, Wibo JZ Sp. z o.o., 39-331 Malinie 315e,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77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Zakład Przetwarzania Zużytego Sprzętu Elektrycznego i Elektronicznego, MB Recykling Sp. z o.o. Przedsiębiorstwo Gospodarki Odpadami Sp. k. w Kielcach, 26-065 Micigózd, ul. </w:t>
      </w:r>
      <w:r w:rsidRPr="00971546">
        <w:rPr>
          <w:sz w:val="24"/>
          <w:szCs w:val="24"/>
        </w:rPr>
        <w:t xml:space="preserve">Wrzosowa 60, 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206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Instalacja do przetwarzania ZSEiE MB Recykling Sp. z o.o., PGO sp.k. w Kielcach, 26-065 Micigózd, ul. </w:t>
      </w:r>
      <w:r w:rsidRPr="00971546">
        <w:rPr>
          <w:sz w:val="24"/>
          <w:szCs w:val="24"/>
        </w:rPr>
        <w:t xml:space="preserve">Wrzosowa 60, 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Spalarnia odpadów przemysłowych i medycznych, Raf Ekologia Sp. z o.o., 38-460 Jedlicze,                ul. </w:t>
      </w:r>
      <w:r w:rsidRPr="00971546">
        <w:rPr>
          <w:sz w:val="24"/>
          <w:szCs w:val="24"/>
        </w:rPr>
        <w:t xml:space="preserve">Tytusa Trzecieskiego 14, 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 xml:space="preserve">Kompostownia bębnowa z bioreaktorem, PGO Sp. z o.o. Paszczyna, 39-207 Paszczyna 62B, </w:t>
      </w:r>
    </w:p>
    <w:p w:rsidR="006E1AB0" w:rsidRPr="006E1AB0" w:rsidRDefault="006E1AB0" w:rsidP="006E1AB0">
      <w:pPr>
        <w:tabs>
          <w:tab w:val="left" w:pos="184"/>
        </w:tabs>
        <w:spacing w:after="0" w:line="240" w:lineRule="auto"/>
        <w:rPr>
          <w:sz w:val="24"/>
          <w:szCs w:val="24"/>
          <w:lang w:val="pl-PL"/>
        </w:rPr>
      </w:pPr>
    </w:p>
    <w:p w:rsidR="006E1AB0" w:rsidRPr="006E1AB0" w:rsidRDefault="006E1AB0" w:rsidP="006E1AB0">
      <w:pPr>
        <w:numPr>
          <w:ilvl w:val="1"/>
          <w:numId w:val="1"/>
        </w:numPr>
        <w:tabs>
          <w:tab w:val="left" w:pos="296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potrzeby inwestycyjne związane z gospodarowaniem odpadami komunalnymi:</w:t>
      </w: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W 2021 r. nie realizowano żadnych zadań inwestycyjnych związanych z gospodarowaniem odpadami komunalnymi na terenie Gminy Radomyśl Wielki.</w:t>
      </w: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</w:p>
    <w:p w:rsidR="006E1AB0" w:rsidRPr="006E1AB0" w:rsidRDefault="006E1AB0" w:rsidP="006E1AB0">
      <w:pPr>
        <w:numPr>
          <w:ilvl w:val="1"/>
          <w:numId w:val="1"/>
        </w:numPr>
        <w:tabs>
          <w:tab w:val="left" w:pos="306"/>
          <w:tab w:val="left" w:pos="3831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koszty poniesione w związku z odbieraniem, odzyskiem, recyklingiem i unieszkodliwianiem odpadów komunalnych w podziale na wpływy, wydatki i nadwyżki z opłat za gospodarowanie odpadami komunalnymi;</w:t>
      </w:r>
    </w:p>
    <w:p w:rsidR="006E1AB0" w:rsidRPr="006E1AB0" w:rsidRDefault="006E1AB0" w:rsidP="006E1AB0">
      <w:pPr>
        <w:tabs>
          <w:tab w:val="left" w:pos="306"/>
          <w:tab w:val="left" w:pos="3831"/>
        </w:tabs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ab/>
      </w:r>
    </w:p>
    <w:p w:rsidR="006E1AB0" w:rsidRPr="00971546" w:rsidRDefault="006E1AB0" w:rsidP="006E1AB0">
      <w:pPr>
        <w:spacing w:after="0" w:line="240" w:lineRule="auto"/>
        <w:rPr>
          <w:sz w:val="24"/>
          <w:szCs w:val="24"/>
        </w:rPr>
      </w:pPr>
      <w:r w:rsidRPr="00971546">
        <w:rPr>
          <w:sz w:val="24"/>
          <w:szCs w:val="24"/>
        </w:rPr>
        <w:t>-wpływy:  3 669 789,44 zł</w:t>
      </w:r>
    </w:p>
    <w:p w:rsidR="006E1AB0" w:rsidRPr="00971546" w:rsidRDefault="006E1AB0" w:rsidP="006E1AB0">
      <w:pPr>
        <w:spacing w:after="0" w:line="240" w:lineRule="auto"/>
        <w:rPr>
          <w:sz w:val="24"/>
          <w:szCs w:val="24"/>
        </w:rPr>
      </w:pPr>
      <w:r w:rsidRPr="00971546">
        <w:rPr>
          <w:sz w:val="24"/>
          <w:szCs w:val="24"/>
        </w:rPr>
        <w:t>-wydatki:  2 968 228,66 zł</w:t>
      </w:r>
    </w:p>
    <w:p w:rsidR="006E1AB0" w:rsidRPr="00971546" w:rsidRDefault="006E1AB0" w:rsidP="006E1AB0">
      <w:pPr>
        <w:spacing w:after="0" w:line="240" w:lineRule="auto"/>
        <w:rPr>
          <w:sz w:val="24"/>
          <w:szCs w:val="24"/>
        </w:rPr>
      </w:pPr>
    </w:p>
    <w:p w:rsidR="006E1AB0" w:rsidRPr="006E1AB0" w:rsidRDefault="006E1AB0" w:rsidP="006E1AB0">
      <w:pPr>
        <w:numPr>
          <w:ilvl w:val="2"/>
          <w:numId w:val="1"/>
        </w:numPr>
        <w:tabs>
          <w:tab w:val="left" w:pos="389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Umowa Gminy Radomyśl Wielki z Konsorcjum firm (Lider - Miejskie Przedsiębiorstwo Gospodarki Komunalnej Sp z o.o. 39-300 Mielec, ul Wolności 44, Partner - „Empol" Sp. z o.o. ul. Os. Rzeka 133, 34-451 Tylmanowa, Partner - Zakład Utylizacji Odpadów Komunalnych Sp. z o.o. ul. Wolności 171, 39-300 Mielec) na : Odbieranie, transport i zagospodarowanie odpadów komunalnych od właścicieli nieruchomości położonych w granicach administracyjnych Gminy Radomyśl Wielki</w:t>
      </w:r>
    </w:p>
    <w:p w:rsidR="006E1AB0" w:rsidRPr="006E1AB0" w:rsidRDefault="006E1AB0" w:rsidP="006E1AB0">
      <w:pPr>
        <w:numPr>
          <w:ilvl w:val="2"/>
          <w:numId w:val="1"/>
        </w:numPr>
        <w:tabs>
          <w:tab w:val="left" w:pos="317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Umowa Gminy Radomyśl Wielki z Konsorcjum firm (Lider - FCC Tarnobrzeg sp. z o.o. 39-400 Tarnobrzeg, ul. Strefowa 8, Członek - Conteko Sp. z o.o. 33-130 Radłów ul. Woleńska 15)</w:t>
      </w:r>
    </w:p>
    <w:p w:rsidR="006E1AB0" w:rsidRPr="00971546" w:rsidRDefault="006E1AB0" w:rsidP="006E1AB0">
      <w:pPr>
        <w:numPr>
          <w:ilvl w:val="2"/>
          <w:numId w:val="1"/>
        </w:numPr>
        <w:tabs>
          <w:tab w:val="left" w:pos="328"/>
        </w:tabs>
        <w:spacing w:after="0" w:line="240" w:lineRule="auto"/>
        <w:jc w:val="both"/>
        <w:rPr>
          <w:sz w:val="24"/>
          <w:szCs w:val="24"/>
        </w:rPr>
        <w:sectPr w:rsidR="006E1AB0" w:rsidRPr="00971546" w:rsidSect="004C32D1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6E1AB0">
        <w:rPr>
          <w:sz w:val="24"/>
          <w:szCs w:val="24"/>
          <w:lang w:val="pl-PL"/>
        </w:rPr>
        <w:t xml:space="preserve">Zlecenie Obsługi Punktu Selektywnej Zbiórki Odpadów Komunalnych przy ul. Kościuszki w Radomyślu Wielkim przez Zakład Gospodarki Komunalnej i Mieszkaniowej w Radomyślu Wielki, ul. </w:t>
      </w:r>
      <w:r w:rsidRPr="00971546">
        <w:rPr>
          <w:sz w:val="24"/>
          <w:szCs w:val="24"/>
        </w:rPr>
        <w:t>Targowa 5, 39-310 Radomyśl Wielki.</w:t>
      </w:r>
    </w:p>
    <w:p w:rsidR="006E1AB0" w:rsidRPr="00971546" w:rsidRDefault="006E1AB0" w:rsidP="006E1AB0">
      <w:pPr>
        <w:spacing w:after="0" w:line="240" w:lineRule="auto"/>
        <w:rPr>
          <w:sz w:val="24"/>
          <w:szCs w:val="24"/>
        </w:rPr>
      </w:pPr>
    </w:p>
    <w:p w:rsidR="006E1AB0" w:rsidRPr="006E1AB0" w:rsidRDefault="006E1AB0" w:rsidP="006E1AB0">
      <w:pPr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20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liczba mieszkańców Gminy Radomyśl Wielki:</w:t>
      </w:r>
    </w:p>
    <w:p w:rsidR="006E1AB0" w:rsidRPr="006E1AB0" w:rsidRDefault="006E1AB0" w:rsidP="006E1AB0">
      <w:pPr>
        <w:tabs>
          <w:tab w:val="left" w:pos="142"/>
        </w:tabs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Liczba ludności wg GUS, stan na dzień 31.12.2021r.- 14 181 osób</w:t>
      </w:r>
    </w:p>
    <w:p w:rsidR="006E1AB0" w:rsidRPr="006E1AB0" w:rsidRDefault="006E1AB0" w:rsidP="006E1AB0">
      <w:pPr>
        <w:tabs>
          <w:tab w:val="left" w:pos="142"/>
        </w:tabs>
        <w:spacing w:after="0" w:line="240" w:lineRule="auto"/>
        <w:rPr>
          <w:sz w:val="24"/>
          <w:szCs w:val="24"/>
          <w:lang w:val="pl-PL"/>
        </w:rPr>
      </w:pPr>
    </w:p>
    <w:p w:rsidR="006E1AB0" w:rsidRPr="006E1AB0" w:rsidRDefault="006E1AB0" w:rsidP="006E1AB0">
      <w:pPr>
        <w:numPr>
          <w:ilvl w:val="1"/>
          <w:numId w:val="1"/>
        </w:numPr>
        <w:tabs>
          <w:tab w:val="left" w:pos="-426"/>
          <w:tab w:val="left" w:pos="142"/>
          <w:tab w:val="left" w:pos="284"/>
          <w:tab w:val="left" w:pos="567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lastRenderedPageBreak/>
        <w:t xml:space="preserve">liczbę właścicieli nieruchomości, którzy nie zawarli umowy, o której mowa w </w:t>
      </w:r>
      <w:r w:rsidRPr="006E1AB0">
        <w:rPr>
          <w:rStyle w:val="Teksttreci0"/>
          <w:rFonts w:eastAsiaTheme="minorHAnsi"/>
          <w:sz w:val="24"/>
          <w:szCs w:val="24"/>
          <w:lang w:val="pl-PL"/>
        </w:rPr>
        <w:t>art. 6 ust, 1</w:t>
      </w:r>
      <w:r w:rsidRPr="006E1AB0">
        <w:rPr>
          <w:sz w:val="24"/>
          <w:szCs w:val="24"/>
          <w:lang w:val="pl-PL"/>
        </w:rPr>
        <w:t xml:space="preserve">, w imieniu których gmina powinna podjąć działania, o których mowa w </w:t>
      </w:r>
      <w:r w:rsidRPr="006E1AB0">
        <w:rPr>
          <w:rStyle w:val="Teksttreci0"/>
          <w:rFonts w:eastAsiaTheme="minorHAnsi"/>
          <w:sz w:val="24"/>
          <w:szCs w:val="24"/>
          <w:lang w:val="pl-PL"/>
        </w:rPr>
        <w:t>art. 6 ust. 6-12</w:t>
      </w:r>
      <w:r w:rsidRPr="006E1AB0">
        <w:rPr>
          <w:sz w:val="24"/>
          <w:szCs w:val="24"/>
          <w:lang w:val="pl-PL"/>
        </w:rPr>
        <w:t xml:space="preserve"> ustawy z dnia 13 września 1996r. o utrzymaniu czystości i porządku w gminach</w:t>
      </w: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Gmina Radomyśl Wielki, przejęła do systemu gospodarki odpadami komunalnymi wszystkich właścicieli nieruchomości, również właścicieli nieruchomości niezamieszkałych, na których powstają odpady komunalne.</w:t>
      </w:r>
    </w:p>
    <w:p w:rsidR="006E1AB0" w:rsidRPr="006E1AB0" w:rsidRDefault="006E1AB0" w:rsidP="006E1AB0">
      <w:pPr>
        <w:numPr>
          <w:ilvl w:val="1"/>
          <w:numId w:val="1"/>
        </w:numPr>
        <w:tabs>
          <w:tab w:val="left" w:pos="279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ilość odpadów komunalnych wytwarzanych na terenie Gminy Radomyśl Wielki</w:t>
      </w:r>
    </w:p>
    <w:p w:rsidR="006E1AB0" w:rsidRPr="006E1AB0" w:rsidRDefault="006E1AB0" w:rsidP="006E1AB0">
      <w:pPr>
        <w:tabs>
          <w:tab w:val="left" w:pos="279"/>
        </w:tabs>
        <w:spacing w:after="0" w:line="240" w:lineRule="auto"/>
        <w:rPr>
          <w:sz w:val="24"/>
          <w:szCs w:val="24"/>
          <w:lang w:val="pl-PL"/>
        </w:rPr>
      </w:pP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Na terenie Gminy Radomyśl Wielki w 2021r. wytworzono 3 107,67 Mg odpadów komunalnych</w:t>
      </w: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</w:p>
    <w:p w:rsidR="006E1AB0" w:rsidRPr="006E1AB0" w:rsidRDefault="006E1AB0" w:rsidP="006E1AB0">
      <w:pPr>
        <w:numPr>
          <w:ilvl w:val="1"/>
          <w:numId w:val="1"/>
        </w:numPr>
        <w:tabs>
          <w:tab w:val="left" w:pos="286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:rsidR="006E1AB0" w:rsidRPr="006E1AB0" w:rsidRDefault="006E1AB0" w:rsidP="006E1AB0">
      <w:pPr>
        <w:tabs>
          <w:tab w:val="left" w:pos="286"/>
        </w:tabs>
        <w:spacing w:after="0" w:line="240" w:lineRule="auto"/>
        <w:rPr>
          <w:sz w:val="24"/>
          <w:szCs w:val="24"/>
          <w:lang w:val="pl-PL"/>
        </w:rPr>
      </w:pP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-Ilość odpadów zmieszanych odebranych z terenu Gminy Radomyśl Wielki w 2021r. - 2 168,72 Mg</w:t>
      </w: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 xml:space="preserve">-Ilość bioodpadów odebranych z terenu Gminy Radomyśl Wielki w 2021r.- 74,16 Mg </w:t>
      </w:r>
    </w:p>
    <w:p w:rsidR="006E1AB0" w:rsidRDefault="006E1AB0" w:rsidP="006E1AB0">
      <w:pPr>
        <w:spacing w:after="0" w:line="240" w:lineRule="auto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-Ilość pozostałości z sortowania oraz procesu mechaniczno-biologicznego przetwarzania niesegregowanych (zmieszanych) odpadów komunalnych przeznaczonych do składowania w 2021r.- </w:t>
      </w:r>
      <w:r w:rsidRPr="00971546">
        <w:rPr>
          <w:sz w:val="24"/>
          <w:szCs w:val="24"/>
        </w:rPr>
        <w:t>517,479 Mg</w:t>
      </w:r>
    </w:p>
    <w:p w:rsidR="006E1AB0" w:rsidRPr="00971546" w:rsidRDefault="006E1AB0" w:rsidP="006E1AB0">
      <w:pPr>
        <w:spacing w:after="0" w:line="240" w:lineRule="auto"/>
        <w:rPr>
          <w:sz w:val="24"/>
          <w:szCs w:val="24"/>
        </w:rPr>
      </w:pPr>
    </w:p>
    <w:p w:rsidR="006E1AB0" w:rsidRPr="006E1AB0" w:rsidRDefault="006E1AB0" w:rsidP="006E1AB0">
      <w:pPr>
        <w:numPr>
          <w:ilvl w:val="1"/>
          <w:numId w:val="1"/>
        </w:numPr>
        <w:tabs>
          <w:tab w:val="left" w:pos="276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uzyskane poziomy przygotowania do ponownego użycia i recyklingu odpadów komunalnych</w:t>
      </w:r>
    </w:p>
    <w:p w:rsidR="006E1AB0" w:rsidRDefault="006E1AB0" w:rsidP="006E1AB0">
      <w:pPr>
        <w:spacing w:after="0" w:line="240" w:lineRule="auto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Uzyskany poziom przygotowania do ponownego użycia i recyklingu odpadów komunalnych w 2021r.- </w:t>
      </w:r>
      <w:r>
        <w:rPr>
          <w:sz w:val="24"/>
          <w:szCs w:val="24"/>
        </w:rPr>
        <w:t>32,55</w:t>
      </w:r>
      <w:bookmarkStart w:id="2" w:name="_GoBack"/>
      <w:bookmarkEnd w:id="2"/>
      <w:r w:rsidRPr="00971546">
        <w:rPr>
          <w:sz w:val="24"/>
          <w:szCs w:val="24"/>
        </w:rPr>
        <w:t xml:space="preserve"> %</w:t>
      </w:r>
    </w:p>
    <w:p w:rsidR="006E1AB0" w:rsidRPr="00971546" w:rsidRDefault="006E1AB0" w:rsidP="006E1AB0">
      <w:pPr>
        <w:spacing w:after="0" w:line="240" w:lineRule="auto"/>
        <w:rPr>
          <w:sz w:val="24"/>
          <w:szCs w:val="24"/>
        </w:rPr>
      </w:pPr>
    </w:p>
    <w:p w:rsidR="006E1AB0" w:rsidRPr="006E1AB0" w:rsidRDefault="006E1AB0" w:rsidP="006E1AB0">
      <w:pPr>
        <w:numPr>
          <w:ilvl w:val="1"/>
          <w:numId w:val="1"/>
        </w:numPr>
        <w:tabs>
          <w:tab w:val="left" w:pos="340"/>
        </w:tabs>
        <w:spacing w:after="0" w:line="240" w:lineRule="auto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masę odpadów komunalnych wytworzonych na terenie gminy przekazanych do termicznego przekształcania oraz stosunek masy odpadów komunalnych przekazanych do termicznego przekształcania do masy odpadów komunalnych wytworzonych na terenie gminy</w:t>
      </w:r>
    </w:p>
    <w:p w:rsidR="006E1AB0" w:rsidRPr="006E1AB0" w:rsidRDefault="006E1AB0" w:rsidP="006E1AB0">
      <w:pPr>
        <w:tabs>
          <w:tab w:val="left" w:pos="340"/>
        </w:tabs>
        <w:spacing w:after="0" w:line="240" w:lineRule="auto"/>
        <w:rPr>
          <w:sz w:val="24"/>
          <w:szCs w:val="24"/>
          <w:lang w:val="pl-PL"/>
        </w:rPr>
      </w:pP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Masa odpadów komunalnych wytworzonych na terenie Gminy Radomyśl Wielki przekazanych do termicznego przekazania w 2021r. - 0,492 Mg</w:t>
      </w: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Stosunek masy odpadów komunalnych przekazanych do termicznego przekształcania do masy odpadów komunalnych wytworzonych na terenie gminy Radomyśl Wielki w 2021r. - 0,492/3107,6737=0,000158 Mg</w:t>
      </w:r>
    </w:p>
    <w:p w:rsidR="006E1AB0" w:rsidRPr="006E1AB0" w:rsidRDefault="006E1AB0" w:rsidP="006E1AB0">
      <w:pPr>
        <w:spacing w:after="0" w:line="240" w:lineRule="auto"/>
        <w:rPr>
          <w:sz w:val="24"/>
          <w:szCs w:val="24"/>
          <w:lang w:val="pl-PL"/>
        </w:rPr>
      </w:pPr>
    </w:p>
    <w:p w:rsidR="006E1AB0" w:rsidRPr="00971546" w:rsidRDefault="006E1AB0" w:rsidP="006E1AB0">
      <w:pPr>
        <w:spacing w:after="0" w:line="277" w:lineRule="exact"/>
        <w:ind w:left="20"/>
        <w:rPr>
          <w:sz w:val="24"/>
          <w:szCs w:val="24"/>
        </w:rPr>
      </w:pPr>
      <w:r w:rsidRPr="00971546">
        <w:rPr>
          <w:rStyle w:val="Teksttreci0"/>
          <w:rFonts w:eastAsiaTheme="minorHAnsi"/>
          <w:sz w:val="24"/>
          <w:szCs w:val="24"/>
        </w:rPr>
        <w:t>Odpady wysegregowane w 2021r: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sz w:val="24"/>
          <w:szCs w:val="24"/>
        </w:rPr>
      </w:pPr>
      <w:r w:rsidRPr="00971546">
        <w:rPr>
          <w:sz w:val="24"/>
          <w:szCs w:val="24"/>
        </w:rPr>
        <w:t>opakowania z papieru (15 01 01)</w:t>
      </w:r>
      <w:r w:rsidRPr="00971546">
        <w:rPr>
          <w:sz w:val="24"/>
          <w:szCs w:val="24"/>
        </w:rPr>
        <w:tab/>
        <w:t>- 38,20 Mg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sz w:val="24"/>
          <w:szCs w:val="24"/>
        </w:rPr>
      </w:pPr>
      <w:r w:rsidRPr="00971546">
        <w:rPr>
          <w:sz w:val="24"/>
          <w:szCs w:val="24"/>
        </w:rPr>
        <w:t>opakowania z tworzyw sztucznych (15 01 02)</w:t>
      </w:r>
      <w:r w:rsidRPr="00971546">
        <w:rPr>
          <w:sz w:val="24"/>
          <w:szCs w:val="24"/>
        </w:rPr>
        <w:tab/>
        <w:t>- 239,18 Mg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sz w:val="24"/>
          <w:szCs w:val="24"/>
        </w:rPr>
      </w:pPr>
      <w:r w:rsidRPr="00971546">
        <w:rPr>
          <w:sz w:val="24"/>
          <w:szCs w:val="24"/>
        </w:rPr>
        <w:t>zmieszane odpady opakowaniowe (15 01 06)</w:t>
      </w:r>
      <w:r w:rsidRPr="00971546">
        <w:rPr>
          <w:sz w:val="24"/>
          <w:szCs w:val="24"/>
        </w:rPr>
        <w:tab/>
        <w:t>- 66,68 Mg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57"/>
          <w:tab w:val="right" w:pos="8628"/>
          <w:tab w:val="right" w:pos="8628"/>
        </w:tabs>
        <w:spacing w:after="0" w:line="277" w:lineRule="exact"/>
        <w:ind w:left="20" w:right="1260"/>
        <w:jc w:val="both"/>
        <w:rPr>
          <w:sz w:val="24"/>
          <w:szCs w:val="24"/>
        </w:rPr>
      </w:pPr>
      <w:r w:rsidRPr="00971546">
        <w:rPr>
          <w:sz w:val="24"/>
          <w:szCs w:val="24"/>
        </w:rPr>
        <w:t>opakowania ze szkła (15 01 07)</w:t>
      </w:r>
      <w:r w:rsidRPr="00971546">
        <w:rPr>
          <w:sz w:val="24"/>
          <w:szCs w:val="24"/>
        </w:rPr>
        <w:tab/>
        <w:t xml:space="preserve">- 222,58 Mg 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57"/>
          <w:tab w:val="right" w:pos="8628"/>
          <w:tab w:val="right" w:pos="8628"/>
        </w:tabs>
        <w:spacing w:after="0" w:line="277" w:lineRule="exact"/>
        <w:ind w:left="20" w:right="1260"/>
        <w:jc w:val="both"/>
        <w:rPr>
          <w:sz w:val="24"/>
          <w:szCs w:val="24"/>
        </w:rPr>
      </w:pPr>
      <w:r w:rsidRPr="00971546">
        <w:rPr>
          <w:sz w:val="24"/>
          <w:szCs w:val="24"/>
        </w:rPr>
        <w:t>opony (16 01 03)</w:t>
      </w:r>
      <w:r w:rsidRPr="00971546">
        <w:rPr>
          <w:sz w:val="24"/>
          <w:szCs w:val="24"/>
        </w:rPr>
        <w:tab/>
        <w:t>-42,80 Mg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60"/>
          <w:tab w:val="right" w:pos="8628"/>
        </w:tabs>
        <w:spacing w:after="0" w:line="274" w:lineRule="exact"/>
        <w:ind w:left="20"/>
        <w:jc w:val="both"/>
        <w:rPr>
          <w:sz w:val="24"/>
          <w:szCs w:val="24"/>
        </w:rPr>
      </w:pPr>
      <w:r w:rsidRPr="00971546">
        <w:rPr>
          <w:sz w:val="24"/>
          <w:szCs w:val="24"/>
        </w:rPr>
        <w:t>odpady gruzu (17 01 01)</w:t>
      </w:r>
      <w:r w:rsidRPr="00971546">
        <w:rPr>
          <w:sz w:val="24"/>
          <w:szCs w:val="24"/>
        </w:rPr>
        <w:tab/>
        <w:t>- 6,62 Mg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64"/>
          <w:tab w:val="right" w:pos="8631"/>
        </w:tabs>
        <w:spacing w:after="0" w:line="274" w:lineRule="exact"/>
        <w:ind w:left="20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materiały izolacyjne inne niż wymienione w 170601 i 170603 (17 06 04)</w:t>
      </w:r>
      <w:r w:rsidRPr="006E1AB0">
        <w:rPr>
          <w:sz w:val="24"/>
          <w:szCs w:val="24"/>
          <w:lang w:val="pl-PL"/>
        </w:rPr>
        <w:tab/>
        <w:t>- 1,88 Mg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68"/>
          <w:tab w:val="right" w:pos="8631"/>
        </w:tabs>
        <w:spacing w:after="0" w:line="274" w:lineRule="exact"/>
        <w:ind w:left="20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lampy fluorescencyjne i inne odpady zawierające rtęć (20 01 21)</w:t>
      </w:r>
      <w:r w:rsidRPr="006E1AB0">
        <w:rPr>
          <w:sz w:val="24"/>
          <w:szCs w:val="24"/>
          <w:lang w:val="pl-PL"/>
        </w:rPr>
        <w:tab/>
        <w:t>- 0,08 Mg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60"/>
          <w:tab w:val="right" w:pos="8631"/>
        </w:tabs>
        <w:spacing w:after="0" w:line="274" w:lineRule="exact"/>
        <w:ind w:left="20"/>
        <w:jc w:val="both"/>
        <w:rPr>
          <w:sz w:val="24"/>
          <w:szCs w:val="24"/>
        </w:rPr>
      </w:pPr>
      <w:r w:rsidRPr="00971546">
        <w:rPr>
          <w:sz w:val="24"/>
          <w:szCs w:val="24"/>
        </w:rPr>
        <w:t>urządzenia zawierające freony (20 01 23)</w:t>
      </w:r>
      <w:r w:rsidRPr="00971546">
        <w:rPr>
          <w:sz w:val="24"/>
          <w:szCs w:val="24"/>
        </w:rPr>
        <w:tab/>
        <w:t>- 5,72 Mg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60"/>
        </w:tabs>
        <w:spacing w:after="0" w:line="274" w:lineRule="exact"/>
        <w:ind w:left="20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>farby, tusze, farby drukarskie, kleje, lepiszcze i żywice inne niż w 20 01 27</w:t>
      </w:r>
    </w:p>
    <w:p w:rsidR="006E1AB0" w:rsidRPr="00971546" w:rsidRDefault="006E1AB0" w:rsidP="006E1AB0">
      <w:pPr>
        <w:tabs>
          <w:tab w:val="right" w:pos="8635"/>
        </w:tabs>
        <w:spacing w:after="0" w:line="274" w:lineRule="exact"/>
        <w:ind w:left="200"/>
        <w:rPr>
          <w:sz w:val="24"/>
          <w:szCs w:val="24"/>
        </w:rPr>
      </w:pPr>
      <w:r w:rsidRPr="00971546">
        <w:rPr>
          <w:sz w:val="24"/>
          <w:szCs w:val="24"/>
        </w:rPr>
        <w:t xml:space="preserve">(20 </w:t>
      </w:r>
      <w:r>
        <w:rPr>
          <w:rStyle w:val="TeksttreciOdstpy1pt"/>
          <w:rFonts w:eastAsiaTheme="minorHAnsi"/>
          <w:sz w:val="24"/>
          <w:szCs w:val="24"/>
        </w:rPr>
        <w:t>01 28)</w:t>
      </w:r>
      <w:r w:rsidRPr="00971546">
        <w:rPr>
          <w:sz w:val="24"/>
          <w:szCs w:val="24"/>
        </w:rPr>
        <w:tab/>
        <w:t>- 0,49 Mg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68"/>
          <w:tab w:val="right" w:pos="8638"/>
        </w:tabs>
        <w:spacing w:after="0" w:line="274" w:lineRule="exact"/>
        <w:ind w:left="20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lastRenderedPageBreak/>
        <w:t>leki inne niż wymienione w 20 01 31 (20 01 32)</w:t>
      </w:r>
      <w:r w:rsidRPr="006E1AB0">
        <w:rPr>
          <w:sz w:val="24"/>
          <w:szCs w:val="24"/>
          <w:lang w:val="pl-PL"/>
        </w:rPr>
        <w:tab/>
        <w:t>- 0,04 Mg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57"/>
          <w:tab w:val="right" w:pos="8638"/>
        </w:tabs>
        <w:spacing w:after="0" w:line="274" w:lineRule="exact"/>
        <w:ind w:left="20"/>
        <w:jc w:val="both"/>
        <w:rPr>
          <w:sz w:val="24"/>
          <w:szCs w:val="24"/>
        </w:rPr>
      </w:pPr>
      <w:r w:rsidRPr="00971546">
        <w:rPr>
          <w:sz w:val="24"/>
          <w:szCs w:val="24"/>
        </w:rPr>
        <w:t>baterie i akumulatory (20 01 33)</w:t>
      </w:r>
      <w:r w:rsidRPr="00971546">
        <w:rPr>
          <w:sz w:val="24"/>
          <w:szCs w:val="24"/>
        </w:rPr>
        <w:tab/>
        <w:t>- 0,06 Mg</w:t>
      </w:r>
    </w:p>
    <w:p w:rsidR="006E1AB0" w:rsidRPr="006E1AB0" w:rsidRDefault="006E1AB0" w:rsidP="006E1AB0">
      <w:pPr>
        <w:numPr>
          <w:ilvl w:val="0"/>
          <w:numId w:val="1"/>
        </w:numPr>
        <w:tabs>
          <w:tab w:val="left" w:pos="160"/>
        </w:tabs>
        <w:spacing w:after="0" w:line="274" w:lineRule="exact"/>
        <w:ind w:left="20"/>
        <w:jc w:val="both"/>
        <w:rPr>
          <w:sz w:val="24"/>
          <w:szCs w:val="24"/>
          <w:lang w:val="pl-PL"/>
        </w:rPr>
      </w:pPr>
      <w:r w:rsidRPr="006E1AB0">
        <w:rPr>
          <w:sz w:val="24"/>
          <w:szCs w:val="24"/>
          <w:lang w:val="pl-PL"/>
        </w:rPr>
        <w:t xml:space="preserve">zużyte urządzenia elektryczne i elektroniczne inne niż wymienione w </w:t>
      </w:r>
    </w:p>
    <w:p w:rsidR="006E1AB0" w:rsidRPr="00971546" w:rsidRDefault="006E1AB0" w:rsidP="006E1AB0">
      <w:pPr>
        <w:tabs>
          <w:tab w:val="right" w:pos="8584"/>
        </w:tabs>
        <w:spacing w:after="0" w:line="274" w:lineRule="exact"/>
        <w:ind w:left="20"/>
        <w:rPr>
          <w:sz w:val="24"/>
          <w:szCs w:val="24"/>
        </w:rPr>
      </w:pPr>
      <w:r w:rsidRPr="006E1AB0">
        <w:rPr>
          <w:sz w:val="24"/>
          <w:szCs w:val="24"/>
          <w:lang w:val="pl-PL"/>
        </w:rPr>
        <w:t xml:space="preserve">  </w:t>
      </w:r>
      <w:r w:rsidRPr="00971546">
        <w:rPr>
          <w:sz w:val="24"/>
          <w:szCs w:val="24"/>
        </w:rPr>
        <w:t>20 01 21 i 20 01 23  (20 01 35, 20 01 36)</w:t>
      </w:r>
      <w:r w:rsidRPr="00971546">
        <w:rPr>
          <w:sz w:val="24"/>
          <w:szCs w:val="24"/>
        </w:rPr>
        <w:tab/>
        <w:t xml:space="preserve">- 6,86 Mg   </w:t>
      </w:r>
    </w:p>
    <w:p w:rsidR="006E1AB0" w:rsidRPr="00971546" w:rsidRDefault="006E1AB0" w:rsidP="006E1AB0">
      <w:pPr>
        <w:numPr>
          <w:ilvl w:val="0"/>
          <w:numId w:val="1"/>
        </w:numPr>
        <w:tabs>
          <w:tab w:val="left" w:pos="157"/>
          <w:tab w:val="left" w:pos="7278"/>
        </w:tabs>
        <w:spacing w:after="0" w:line="274" w:lineRule="exact"/>
        <w:ind w:left="20"/>
        <w:jc w:val="both"/>
        <w:rPr>
          <w:sz w:val="24"/>
          <w:szCs w:val="24"/>
        </w:rPr>
      </w:pPr>
      <w:r w:rsidRPr="00971546">
        <w:rPr>
          <w:sz w:val="24"/>
          <w:szCs w:val="24"/>
        </w:rPr>
        <w:t>odpady wielkogabarytowe (20 03 07)</w:t>
      </w:r>
      <w:r w:rsidRPr="00971546">
        <w:rPr>
          <w:sz w:val="24"/>
          <w:szCs w:val="24"/>
        </w:rPr>
        <w:tab/>
        <w:t xml:space="preserve">    - 169,74 Mg</w:t>
      </w:r>
    </w:p>
    <w:p w:rsidR="004C1FB5" w:rsidRDefault="004C1FB5"/>
    <w:sectPr w:rsidR="004C1FB5" w:rsidSect="004C32D1">
      <w:type w:val="continuous"/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EB4"/>
    <w:multiLevelType w:val="multilevel"/>
    <w:tmpl w:val="C400E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70"/>
    <w:rsid w:val="00002770"/>
    <w:rsid w:val="004C1FB5"/>
    <w:rsid w:val="006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B938"/>
  <w15:chartTrackingRefBased/>
  <w15:docId w15:val="{3A705C24-4AB3-4CBD-A822-5E311C08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6E1AB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Teksttreci">
    <w:name w:val="Tekst treści_"/>
    <w:basedOn w:val="Domylnaczcionkaakapitu"/>
    <w:rsid w:val="006E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basedOn w:val="Teksttreci"/>
    <w:rsid w:val="006E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Odstpy1pt">
    <w:name w:val="Tekst treści + Odstępy 1 pt"/>
    <w:basedOn w:val="Teksttreci"/>
    <w:rsid w:val="006E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paragraph" w:customStyle="1" w:styleId="Nagwek10">
    <w:name w:val="Nagłówek #1"/>
    <w:basedOn w:val="Normalny"/>
    <w:link w:val="Nagwek1"/>
    <w:rsid w:val="006E1AB0"/>
    <w:pPr>
      <w:shd w:val="clear" w:color="auto" w:fill="FFFFFF"/>
      <w:spacing w:after="540" w:line="274" w:lineRule="exact"/>
      <w:jc w:val="center"/>
      <w:outlineLvl w:val="0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2</cp:revision>
  <dcterms:created xsi:type="dcterms:W3CDTF">2023-04-24T12:04:00Z</dcterms:created>
  <dcterms:modified xsi:type="dcterms:W3CDTF">2023-04-24T12:05:00Z</dcterms:modified>
</cp:coreProperties>
</file>