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7AE" w:rsidRPr="00070E89" w:rsidRDefault="002B17AE" w:rsidP="00913544">
      <w:pPr>
        <w:spacing w:after="0" w:line="240" w:lineRule="auto"/>
        <w:jc w:val="right"/>
        <w:rPr>
          <w:rFonts w:asciiTheme="majorHAnsi" w:hAnsiTheme="majorHAnsi" w:cs="Times New Roman"/>
          <w:sz w:val="20"/>
          <w:szCs w:val="20"/>
        </w:rPr>
      </w:pPr>
      <w:r>
        <w:rPr>
          <w:rFonts w:asciiTheme="majorHAnsi" w:hAnsiTheme="majorHAnsi" w:cs="Times New Roman"/>
          <w:sz w:val="20"/>
          <w:szCs w:val="20"/>
        </w:rPr>
        <w:t>Radomyśl Wielki, 12.08.2022</w:t>
      </w:r>
    </w:p>
    <w:p w:rsidR="002B17AE" w:rsidRPr="00070E89" w:rsidRDefault="002B17AE" w:rsidP="00913544">
      <w:pPr>
        <w:spacing w:after="0" w:line="240" w:lineRule="auto"/>
        <w:jc w:val="both"/>
        <w:rPr>
          <w:rFonts w:asciiTheme="majorHAnsi" w:hAnsiTheme="majorHAnsi" w:cs="Times New Roman"/>
          <w:b/>
          <w:sz w:val="20"/>
          <w:szCs w:val="20"/>
        </w:rPr>
      </w:pPr>
      <w:r w:rsidRPr="00070E89">
        <w:rPr>
          <w:rFonts w:asciiTheme="majorHAnsi" w:hAnsiTheme="majorHAnsi" w:cs="Times New Roman"/>
          <w:b/>
          <w:sz w:val="20"/>
          <w:szCs w:val="20"/>
        </w:rPr>
        <w:t>Zamawiający:</w:t>
      </w:r>
    </w:p>
    <w:p w:rsidR="002B17AE" w:rsidRPr="002B17AE" w:rsidRDefault="002B17AE" w:rsidP="00913544">
      <w:pPr>
        <w:spacing w:after="0" w:line="240" w:lineRule="auto"/>
        <w:jc w:val="both"/>
        <w:rPr>
          <w:rFonts w:asciiTheme="majorHAnsi" w:hAnsiTheme="majorHAnsi" w:cs="Times New Roman"/>
          <w:bCs/>
          <w:sz w:val="20"/>
          <w:szCs w:val="20"/>
        </w:rPr>
      </w:pPr>
      <w:r w:rsidRPr="002B17AE">
        <w:rPr>
          <w:rFonts w:asciiTheme="majorHAnsi" w:hAnsiTheme="majorHAnsi" w:cs="Times New Roman"/>
          <w:bCs/>
          <w:sz w:val="20"/>
          <w:szCs w:val="20"/>
        </w:rPr>
        <w:t>Gmina Radomyśl Wielki</w:t>
      </w:r>
    </w:p>
    <w:p w:rsidR="002B17AE" w:rsidRPr="002B17AE" w:rsidRDefault="002B17AE" w:rsidP="00913544">
      <w:pPr>
        <w:spacing w:after="0" w:line="240" w:lineRule="auto"/>
        <w:jc w:val="both"/>
        <w:rPr>
          <w:rFonts w:asciiTheme="majorHAnsi" w:hAnsiTheme="majorHAnsi" w:cs="Times New Roman"/>
          <w:bCs/>
          <w:sz w:val="20"/>
          <w:szCs w:val="20"/>
        </w:rPr>
      </w:pPr>
      <w:r w:rsidRPr="002B17AE">
        <w:rPr>
          <w:rFonts w:asciiTheme="majorHAnsi" w:hAnsiTheme="majorHAnsi" w:cs="Times New Roman"/>
          <w:bCs/>
          <w:sz w:val="20"/>
          <w:szCs w:val="20"/>
        </w:rPr>
        <w:t>ul. Rynek 32</w:t>
      </w:r>
    </w:p>
    <w:p w:rsidR="002B17AE" w:rsidRPr="00070E89" w:rsidRDefault="002B17AE" w:rsidP="00913544">
      <w:pPr>
        <w:spacing w:after="0" w:line="240" w:lineRule="auto"/>
        <w:jc w:val="both"/>
        <w:rPr>
          <w:rFonts w:asciiTheme="majorHAnsi" w:hAnsiTheme="majorHAnsi" w:cs="Times New Roman"/>
          <w:bCs/>
          <w:sz w:val="20"/>
          <w:szCs w:val="20"/>
        </w:rPr>
      </w:pPr>
      <w:r w:rsidRPr="002B17AE">
        <w:rPr>
          <w:rFonts w:asciiTheme="majorHAnsi" w:hAnsiTheme="majorHAnsi" w:cs="Times New Roman"/>
          <w:bCs/>
          <w:sz w:val="20"/>
          <w:szCs w:val="20"/>
        </w:rPr>
        <w:t>39-310 Radomyśl Wielki</w:t>
      </w:r>
    </w:p>
    <w:p w:rsidR="002B17AE" w:rsidRDefault="002B17AE" w:rsidP="00913544">
      <w:pPr>
        <w:tabs>
          <w:tab w:val="left" w:pos="6096"/>
        </w:tabs>
        <w:spacing w:after="0" w:line="240" w:lineRule="auto"/>
        <w:jc w:val="both"/>
        <w:rPr>
          <w:rFonts w:asciiTheme="majorHAnsi" w:hAnsiTheme="majorHAnsi" w:cs="Times New Roman"/>
          <w:sz w:val="20"/>
          <w:szCs w:val="20"/>
        </w:rPr>
      </w:pPr>
    </w:p>
    <w:p w:rsidR="00352909" w:rsidRDefault="00352909" w:rsidP="00913544">
      <w:pPr>
        <w:tabs>
          <w:tab w:val="left" w:pos="6096"/>
        </w:tabs>
        <w:spacing w:after="0" w:line="240" w:lineRule="auto"/>
        <w:jc w:val="both"/>
        <w:rPr>
          <w:rFonts w:asciiTheme="majorHAnsi" w:hAnsiTheme="majorHAnsi" w:cs="Times New Roman"/>
          <w:sz w:val="20"/>
          <w:szCs w:val="20"/>
        </w:rPr>
      </w:pPr>
    </w:p>
    <w:p w:rsidR="002B17AE" w:rsidRPr="000A7806" w:rsidRDefault="002B17AE" w:rsidP="00913544">
      <w:pPr>
        <w:tabs>
          <w:tab w:val="left" w:pos="6096"/>
        </w:tabs>
        <w:spacing w:after="0" w:line="240" w:lineRule="auto"/>
        <w:jc w:val="both"/>
        <w:rPr>
          <w:rFonts w:asciiTheme="majorHAnsi" w:hAnsiTheme="majorHAnsi" w:cs="Times New Roman"/>
          <w:sz w:val="20"/>
          <w:szCs w:val="20"/>
        </w:rPr>
      </w:pPr>
    </w:p>
    <w:p w:rsidR="002B17AE" w:rsidRPr="00450B6C" w:rsidRDefault="002B17AE" w:rsidP="00913544">
      <w:pPr>
        <w:autoSpaceDE w:val="0"/>
        <w:autoSpaceDN w:val="0"/>
        <w:adjustRightInd w:val="0"/>
        <w:spacing w:after="0" w:line="240" w:lineRule="auto"/>
        <w:ind w:left="1134" w:hanging="1134"/>
        <w:jc w:val="both"/>
        <w:rPr>
          <w:rFonts w:asciiTheme="majorHAnsi" w:hAnsiTheme="majorHAnsi" w:cs="Times New Roman"/>
          <w:b/>
          <w:bCs/>
          <w:sz w:val="20"/>
          <w:szCs w:val="20"/>
        </w:rPr>
      </w:pPr>
      <w:r w:rsidRPr="000A7806">
        <w:rPr>
          <w:rFonts w:asciiTheme="majorHAnsi" w:hAnsiTheme="majorHAnsi" w:cs="Times New Roman"/>
          <w:sz w:val="20"/>
          <w:szCs w:val="20"/>
        </w:rPr>
        <w:t xml:space="preserve">Dotyczy: </w:t>
      </w:r>
      <w:r w:rsidRPr="000A7806">
        <w:rPr>
          <w:rFonts w:asciiTheme="majorHAnsi" w:hAnsiTheme="majorHAnsi" w:cs="Times New Roman"/>
          <w:sz w:val="20"/>
          <w:szCs w:val="20"/>
        </w:rPr>
        <w:tab/>
        <w:t>postępowania o udzielenie zamówienia publicznego pn.: „</w:t>
      </w:r>
      <w:r w:rsidRPr="00B837EC">
        <w:rPr>
          <w:rFonts w:asciiTheme="majorHAnsi" w:hAnsiTheme="majorHAnsi" w:cs="Times New Roman"/>
          <w:b/>
          <w:sz w:val="20"/>
          <w:szCs w:val="20"/>
        </w:rPr>
        <w:t>D</w:t>
      </w:r>
      <w:r w:rsidRPr="00450B6C">
        <w:rPr>
          <w:rFonts w:asciiTheme="majorHAnsi" w:hAnsiTheme="majorHAnsi" w:cs="Times New Roman"/>
          <w:b/>
          <w:sz w:val="20"/>
          <w:szCs w:val="20"/>
        </w:rPr>
        <w:t xml:space="preserve">ostawa </w:t>
      </w:r>
      <w:r>
        <w:rPr>
          <w:rFonts w:asciiTheme="majorHAnsi" w:hAnsiTheme="majorHAnsi" w:cs="Times New Roman"/>
          <w:b/>
          <w:sz w:val="20"/>
          <w:szCs w:val="20"/>
        </w:rPr>
        <w:t xml:space="preserve">energii elektrycznej </w:t>
      </w:r>
      <w:r w:rsidRPr="00450B6C">
        <w:rPr>
          <w:rFonts w:asciiTheme="majorHAnsi" w:hAnsiTheme="majorHAnsi" w:cs="Times New Roman"/>
          <w:b/>
          <w:sz w:val="20"/>
          <w:szCs w:val="20"/>
        </w:rPr>
        <w:t xml:space="preserve">dla </w:t>
      </w:r>
      <w:r w:rsidRPr="001437B1">
        <w:rPr>
          <w:rFonts w:asciiTheme="majorHAnsi" w:hAnsiTheme="majorHAnsi" w:cs="Times New Roman"/>
          <w:b/>
          <w:bCs/>
          <w:sz w:val="20"/>
          <w:szCs w:val="20"/>
        </w:rPr>
        <w:t xml:space="preserve">Grupy Zakupowej Gminy </w:t>
      </w:r>
      <w:r>
        <w:rPr>
          <w:rFonts w:asciiTheme="majorHAnsi" w:hAnsiTheme="majorHAnsi" w:cs="Times New Roman"/>
          <w:b/>
          <w:bCs/>
          <w:sz w:val="20"/>
          <w:szCs w:val="20"/>
        </w:rPr>
        <w:t>Radomyśl Wielki</w:t>
      </w:r>
      <w:r w:rsidRPr="000A7806">
        <w:rPr>
          <w:rFonts w:asciiTheme="majorHAnsi" w:hAnsiTheme="majorHAnsi"/>
          <w:sz w:val="20"/>
          <w:szCs w:val="20"/>
        </w:rPr>
        <w:t xml:space="preserve">”, znak: </w:t>
      </w:r>
      <w:r w:rsidRPr="002B17AE">
        <w:rPr>
          <w:rFonts w:asciiTheme="majorHAnsi" w:hAnsiTheme="majorHAnsi"/>
          <w:sz w:val="20"/>
          <w:szCs w:val="20"/>
        </w:rPr>
        <w:t>BI.I.271.9.2022</w:t>
      </w:r>
    </w:p>
    <w:p w:rsidR="002B17AE" w:rsidRDefault="002B17AE" w:rsidP="00913544">
      <w:pPr>
        <w:autoSpaceDE w:val="0"/>
        <w:autoSpaceDN w:val="0"/>
        <w:adjustRightInd w:val="0"/>
        <w:spacing w:after="0" w:line="240" w:lineRule="auto"/>
        <w:ind w:left="1134" w:hanging="1134"/>
        <w:jc w:val="both"/>
        <w:rPr>
          <w:rFonts w:asciiTheme="majorHAnsi" w:hAnsiTheme="majorHAnsi"/>
          <w:bCs/>
          <w:sz w:val="20"/>
          <w:szCs w:val="20"/>
        </w:rPr>
      </w:pPr>
    </w:p>
    <w:p w:rsidR="00913544" w:rsidRDefault="00913544" w:rsidP="00913544">
      <w:pPr>
        <w:autoSpaceDE w:val="0"/>
        <w:autoSpaceDN w:val="0"/>
        <w:adjustRightInd w:val="0"/>
        <w:spacing w:after="0" w:line="240" w:lineRule="auto"/>
        <w:ind w:left="1134" w:hanging="1134"/>
        <w:jc w:val="both"/>
        <w:rPr>
          <w:rFonts w:asciiTheme="majorHAnsi" w:hAnsiTheme="majorHAnsi"/>
          <w:bCs/>
          <w:sz w:val="20"/>
          <w:szCs w:val="20"/>
        </w:rPr>
      </w:pPr>
    </w:p>
    <w:p w:rsidR="002B17AE" w:rsidRPr="00E3027C" w:rsidRDefault="002B17AE" w:rsidP="00913544">
      <w:pPr>
        <w:autoSpaceDE w:val="0"/>
        <w:autoSpaceDN w:val="0"/>
        <w:spacing w:after="0" w:line="240" w:lineRule="auto"/>
        <w:jc w:val="center"/>
        <w:rPr>
          <w:rFonts w:asciiTheme="majorHAnsi" w:hAnsiTheme="majorHAnsi" w:cs="Times New Roman"/>
          <w:b/>
          <w:bCs/>
          <w:i/>
          <w:szCs w:val="20"/>
          <w:lang w:eastAsia="pl-PL"/>
        </w:rPr>
      </w:pPr>
      <w:r w:rsidRPr="00E3027C">
        <w:rPr>
          <w:rFonts w:asciiTheme="majorHAnsi" w:hAnsiTheme="majorHAnsi" w:cs="Times New Roman"/>
          <w:b/>
          <w:bCs/>
          <w:i/>
          <w:szCs w:val="20"/>
          <w:lang w:eastAsia="pl-PL"/>
        </w:rPr>
        <w:t>Informacja o pytaniach do SWZ</w:t>
      </w:r>
    </w:p>
    <w:p w:rsidR="002B17AE" w:rsidRPr="00070E89" w:rsidRDefault="002B17AE" w:rsidP="00913544">
      <w:pPr>
        <w:widowControl w:val="0"/>
        <w:spacing w:after="0" w:line="240" w:lineRule="auto"/>
        <w:jc w:val="both"/>
        <w:rPr>
          <w:rFonts w:asciiTheme="majorHAnsi" w:eastAsia="Times New Roman" w:hAnsiTheme="majorHAnsi" w:cs="Arial"/>
          <w:b/>
          <w:color w:val="002060"/>
          <w:sz w:val="20"/>
          <w:szCs w:val="20"/>
          <w:lang w:eastAsia="pl-PL"/>
        </w:rPr>
      </w:pPr>
    </w:p>
    <w:p w:rsidR="002B17AE" w:rsidRPr="00070E89" w:rsidRDefault="002B17AE" w:rsidP="00913544">
      <w:pPr>
        <w:widowControl w:val="0"/>
        <w:spacing w:after="0" w:line="240" w:lineRule="auto"/>
        <w:ind w:firstLine="708"/>
        <w:jc w:val="both"/>
        <w:rPr>
          <w:rFonts w:asciiTheme="majorHAnsi" w:eastAsia="Calibri" w:hAnsiTheme="majorHAnsi" w:cs="Arial"/>
          <w:sz w:val="20"/>
          <w:szCs w:val="20"/>
        </w:rPr>
      </w:pPr>
      <w:r w:rsidRPr="00070E89">
        <w:rPr>
          <w:rFonts w:asciiTheme="majorHAnsi" w:eastAsia="Calibri" w:hAnsiTheme="majorHAnsi" w:cs="Arial"/>
          <w:sz w:val="20"/>
          <w:szCs w:val="20"/>
        </w:rPr>
        <w:t xml:space="preserve">Zamawiający informuje, że w terminie określonym zgodnie z art. 135 ust. 2 ustawy </w:t>
      </w:r>
      <w:r w:rsidRPr="00070E89">
        <w:rPr>
          <w:rFonts w:asciiTheme="majorHAnsi" w:hAnsiTheme="majorHAnsi" w:cs="Times New Roman"/>
          <w:sz w:val="20"/>
          <w:szCs w:val="20"/>
        </w:rPr>
        <w:t xml:space="preserve">z dnia </w:t>
      </w:r>
      <w:r>
        <w:rPr>
          <w:rFonts w:asciiTheme="majorHAnsi" w:hAnsiTheme="majorHAnsi" w:cs="Times New Roman"/>
          <w:sz w:val="20"/>
          <w:szCs w:val="20"/>
        </w:rPr>
        <w:br/>
      </w:r>
      <w:r w:rsidRPr="00070E89">
        <w:rPr>
          <w:rFonts w:asciiTheme="majorHAnsi" w:hAnsiTheme="majorHAnsi" w:cs="Times New Roman"/>
          <w:sz w:val="20"/>
          <w:szCs w:val="20"/>
        </w:rPr>
        <w:t>11 września 2019 r. Prawo zamówień publicznych (tekst jedn. Dz.</w:t>
      </w:r>
      <w:r>
        <w:rPr>
          <w:rFonts w:asciiTheme="majorHAnsi" w:hAnsiTheme="majorHAnsi" w:cs="Times New Roman"/>
          <w:sz w:val="20"/>
          <w:szCs w:val="20"/>
        </w:rPr>
        <w:t xml:space="preserve"> </w:t>
      </w:r>
      <w:r w:rsidRPr="00070E89">
        <w:rPr>
          <w:rFonts w:asciiTheme="majorHAnsi" w:hAnsiTheme="majorHAnsi" w:cs="Times New Roman"/>
          <w:sz w:val="20"/>
          <w:szCs w:val="20"/>
        </w:rPr>
        <w:t>U. z 2021 r. poz. 1129</w:t>
      </w:r>
      <w:r>
        <w:rPr>
          <w:rFonts w:asciiTheme="majorHAnsi" w:hAnsiTheme="majorHAnsi" w:cs="Times New Roman"/>
          <w:sz w:val="20"/>
          <w:szCs w:val="20"/>
        </w:rPr>
        <w:t xml:space="preserve"> ze zm.</w:t>
      </w:r>
      <w:r w:rsidRPr="00070E89">
        <w:rPr>
          <w:rFonts w:asciiTheme="majorHAnsi" w:hAnsiTheme="majorHAnsi" w:cs="Times New Roman"/>
          <w:sz w:val="20"/>
          <w:szCs w:val="20"/>
        </w:rPr>
        <w:t>)</w:t>
      </w:r>
      <w:r w:rsidRPr="00070E89">
        <w:rPr>
          <w:rFonts w:asciiTheme="majorHAnsi" w:eastAsia="Calibri" w:hAnsiTheme="majorHAnsi" w:cs="Arial"/>
          <w:sz w:val="20"/>
          <w:szCs w:val="20"/>
        </w:rPr>
        <w:t>, wykonawcy zwrócili się do zamawiającego z wnioskiem o wyjaśnienie treści SWZ.</w:t>
      </w:r>
    </w:p>
    <w:p w:rsidR="002B17AE" w:rsidRPr="00070E89" w:rsidRDefault="002B17AE" w:rsidP="00913544">
      <w:pPr>
        <w:widowControl w:val="0"/>
        <w:spacing w:after="0" w:line="240" w:lineRule="auto"/>
        <w:jc w:val="both"/>
        <w:rPr>
          <w:rFonts w:asciiTheme="majorHAnsi" w:eastAsia="Calibri" w:hAnsiTheme="majorHAnsi" w:cs="Arial"/>
          <w:sz w:val="20"/>
          <w:szCs w:val="20"/>
        </w:rPr>
      </w:pPr>
    </w:p>
    <w:p w:rsidR="002B17AE" w:rsidRPr="00070E89" w:rsidRDefault="002B17AE" w:rsidP="00913544">
      <w:pPr>
        <w:widowControl w:val="0"/>
        <w:spacing w:after="0" w:line="240" w:lineRule="auto"/>
        <w:jc w:val="both"/>
        <w:rPr>
          <w:rFonts w:asciiTheme="majorHAnsi" w:eastAsia="Calibri" w:hAnsiTheme="majorHAnsi" w:cs="Arial"/>
          <w:sz w:val="20"/>
          <w:szCs w:val="20"/>
        </w:rPr>
      </w:pPr>
      <w:r w:rsidRPr="00070E89">
        <w:rPr>
          <w:rFonts w:asciiTheme="majorHAnsi" w:eastAsia="Calibri" w:hAnsiTheme="majorHAnsi" w:cs="Arial"/>
          <w:sz w:val="20"/>
          <w:szCs w:val="20"/>
        </w:rPr>
        <w:t>W związku z powyższym, zamawiający udziela następujących wyjaśnień:</w:t>
      </w:r>
    </w:p>
    <w:p w:rsidR="002B17AE" w:rsidRDefault="002B17AE" w:rsidP="00913544">
      <w:pPr>
        <w:autoSpaceDE w:val="0"/>
        <w:autoSpaceDN w:val="0"/>
        <w:adjustRightInd w:val="0"/>
        <w:spacing w:after="0" w:line="240" w:lineRule="auto"/>
        <w:jc w:val="both"/>
        <w:rPr>
          <w:rFonts w:asciiTheme="majorHAnsi" w:hAnsiTheme="majorHAnsi" w:cs="Cambria,Bold"/>
          <w:b/>
          <w:bCs/>
          <w:sz w:val="20"/>
          <w:szCs w:val="20"/>
        </w:rPr>
      </w:pPr>
    </w:p>
    <w:p w:rsidR="00913544" w:rsidRDefault="00913544" w:rsidP="00913544">
      <w:pPr>
        <w:autoSpaceDE w:val="0"/>
        <w:autoSpaceDN w:val="0"/>
        <w:adjustRightInd w:val="0"/>
        <w:spacing w:after="0" w:line="240" w:lineRule="auto"/>
        <w:jc w:val="both"/>
        <w:rPr>
          <w:rFonts w:asciiTheme="majorHAnsi" w:hAnsiTheme="majorHAnsi" w:cs="Cambria,Bold"/>
          <w:b/>
          <w:bCs/>
          <w:sz w:val="20"/>
          <w:szCs w:val="20"/>
        </w:rPr>
      </w:pPr>
    </w:p>
    <w:p w:rsidR="002B17AE" w:rsidRDefault="002B17AE" w:rsidP="00913544">
      <w:pPr>
        <w:autoSpaceDE w:val="0"/>
        <w:autoSpaceDN w:val="0"/>
        <w:adjustRightInd w:val="0"/>
        <w:spacing w:after="0" w:line="240" w:lineRule="auto"/>
        <w:jc w:val="both"/>
        <w:rPr>
          <w:rFonts w:asciiTheme="majorHAnsi" w:hAnsiTheme="majorHAnsi" w:cs="Cambria,Bold"/>
          <w:b/>
          <w:bCs/>
          <w:sz w:val="20"/>
          <w:szCs w:val="20"/>
        </w:rPr>
      </w:pPr>
    </w:p>
    <w:p w:rsidR="000F6962" w:rsidRPr="000F6962" w:rsidRDefault="000F6962" w:rsidP="00913544">
      <w:pPr>
        <w:spacing w:after="0" w:line="240" w:lineRule="auto"/>
        <w:rPr>
          <w:rFonts w:asciiTheme="majorHAnsi" w:hAnsiTheme="majorHAnsi"/>
          <w:b/>
          <w:sz w:val="20"/>
          <w:szCs w:val="20"/>
        </w:rPr>
      </w:pPr>
      <w:r w:rsidRPr="000F6962">
        <w:rPr>
          <w:rFonts w:asciiTheme="majorHAnsi" w:hAnsiTheme="majorHAnsi"/>
          <w:b/>
          <w:sz w:val="20"/>
          <w:szCs w:val="20"/>
        </w:rPr>
        <w:t>Pytanie 1</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Zwracamy się z zapytaniem, czy Zamawiający przekaże niezbędne dane w wersji elektronicznej Excel oraz dokumenty do przeprowadzenia procedury zmiany sprzedawcy najpóźniej w dniu podpisania umowy? Dokument zawierający niezbędne dane stanowić będzie również załącznik do umowy.</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Wyłoniony Wykonawca, oprócz danych wskazanych w Załączniku nr 2 do SWZ, będzie potrzebował do przeprowadzenia zmiany sprzedawcy:</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a) danych dla każdego punktu poboru:</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 numer aktualnie obowiązującej umowy;</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 data zawarcia oraz okres wypowiedzenia dotychczasowej umowy;</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 wybranego przez Zamawiającego sprzedawcę rezerwowego;</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b) dokumentów dla każdej jednostki objętej postępowaniem:</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 pełnomocnictwo do zgłoszenia umowy do OSD wraz z upoważnieniem OSD do zawarcia umowy rezerwowej ze wskazanym sprzedawcą rezerwowym w sytuacjach określonych w ustawie prawo energetyczne;</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 dokument nadania numeru NIP;</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 dokument nadania numeru REGON;</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 KRS lub inny dokument na podstawie którego działa dana jednostka;</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 dokument potwierdzający umocowanie danej osoby do podpisania umowy sprzedaży energii elektrycznej oraz pełnomocnictwa.</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Jednocześnie informujemy, że OSD może odrzucić zgłoszenia umów sprzedaży zawierające błędne dane, skutkiem czego może okazać się konieczność zakupu energii przez Zamawiającego od tzw. sprzedawcy rezerwowego, o którym mowa w art. 3 ust. 29a ustawy Prawo energetyczne.</w:t>
      </w:r>
    </w:p>
    <w:p w:rsidR="000F6962" w:rsidRPr="000F6962" w:rsidRDefault="000F6962" w:rsidP="00913544">
      <w:pPr>
        <w:spacing w:after="0" w:line="240" w:lineRule="auto"/>
        <w:jc w:val="both"/>
        <w:rPr>
          <w:rFonts w:asciiTheme="majorHAnsi" w:hAnsiTheme="majorHAnsi"/>
          <w:sz w:val="20"/>
          <w:szCs w:val="20"/>
          <w:u w:val="single"/>
        </w:rPr>
      </w:pPr>
      <w:r w:rsidRPr="000F6962">
        <w:rPr>
          <w:rFonts w:asciiTheme="majorHAnsi" w:hAnsiTheme="majorHAnsi"/>
          <w:sz w:val="20"/>
          <w:szCs w:val="20"/>
          <w:u w:val="single"/>
        </w:rPr>
        <w:t>Odpowiedź</w:t>
      </w:r>
    </w:p>
    <w:p w:rsidR="000F6962" w:rsidRDefault="000F6962" w:rsidP="00913544">
      <w:pPr>
        <w:spacing w:after="0" w:line="240" w:lineRule="auto"/>
        <w:jc w:val="both"/>
        <w:rPr>
          <w:rFonts w:asciiTheme="majorHAnsi" w:hAnsiTheme="majorHAnsi"/>
          <w:sz w:val="20"/>
          <w:szCs w:val="20"/>
        </w:rPr>
      </w:pPr>
      <w:r w:rsidRPr="000F6962">
        <w:rPr>
          <w:rFonts w:asciiTheme="majorHAnsi" w:hAnsiTheme="majorHAnsi"/>
          <w:sz w:val="20"/>
          <w:szCs w:val="20"/>
        </w:rPr>
        <w:t xml:space="preserve">Zamawiający informuje, że zgodnie z § </w:t>
      </w:r>
      <w:r>
        <w:rPr>
          <w:rFonts w:asciiTheme="majorHAnsi" w:hAnsiTheme="majorHAnsi"/>
          <w:sz w:val="20"/>
          <w:szCs w:val="20"/>
        </w:rPr>
        <w:t>5</w:t>
      </w:r>
      <w:r w:rsidRPr="000F6962">
        <w:rPr>
          <w:rFonts w:asciiTheme="majorHAnsi" w:hAnsiTheme="majorHAnsi"/>
          <w:sz w:val="20"/>
          <w:szCs w:val="20"/>
        </w:rPr>
        <w:t xml:space="preserve"> ust. </w:t>
      </w:r>
      <w:r>
        <w:rPr>
          <w:rFonts w:asciiTheme="majorHAnsi" w:hAnsiTheme="majorHAnsi"/>
          <w:sz w:val="20"/>
          <w:szCs w:val="20"/>
        </w:rPr>
        <w:t>1 pkt 5</w:t>
      </w:r>
      <w:r w:rsidRPr="000F6962">
        <w:rPr>
          <w:rFonts w:asciiTheme="majorHAnsi" w:hAnsiTheme="majorHAnsi"/>
          <w:sz w:val="20"/>
          <w:szCs w:val="20"/>
        </w:rPr>
        <w:t xml:space="preserve"> Projektowanych postanowień umowy stanowiących załącznik nr </w:t>
      </w:r>
      <w:r>
        <w:rPr>
          <w:rFonts w:asciiTheme="majorHAnsi" w:hAnsiTheme="majorHAnsi"/>
          <w:sz w:val="20"/>
          <w:szCs w:val="20"/>
        </w:rPr>
        <w:t>3</w:t>
      </w:r>
      <w:r w:rsidRPr="000F6962">
        <w:rPr>
          <w:rFonts w:asciiTheme="majorHAnsi" w:hAnsiTheme="majorHAnsi"/>
          <w:sz w:val="20"/>
          <w:szCs w:val="20"/>
        </w:rPr>
        <w:t xml:space="preserve"> do SWZ Zamawiający zobowiązuje się do </w:t>
      </w:r>
      <w:r>
        <w:rPr>
          <w:rFonts w:asciiTheme="majorHAnsi" w:hAnsiTheme="majorHAnsi"/>
          <w:sz w:val="20"/>
          <w:szCs w:val="20"/>
        </w:rPr>
        <w:t>„</w:t>
      </w:r>
      <w:r w:rsidRPr="000F6962">
        <w:rPr>
          <w:rFonts w:asciiTheme="majorHAnsi" w:hAnsiTheme="majorHAnsi"/>
          <w:sz w:val="20"/>
          <w:szCs w:val="20"/>
        </w:rPr>
        <w:t xml:space="preserve">udzielenia Wykonawcy, w terminie </w:t>
      </w:r>
      <w:r>
        <w:rPr>
          <w:rFonts w:asciiTheme="majorHAnsi" w:hAnsiTheme="majorHAnsi"/>
          <w:sz w:val="20"/>
          <w:szCs w:val="20"/>
        </w:rPr>
        <w:t>14</w:t>
      </w:r>
      <w:r w:rsidRPr="000F6962">
        <w:rPr>
          <w:rFonts w:asciiTheme="majorHAnsi" w:hAnsiTheme="majorHAnsi"/>
          <w:sz w:val="20"/>
          <w:szCs w:val="20"/>
        </w:rPr>
        <w:t xml:space="preserve"> dni od dnia zawarcia Umowy, niezbędnych informacji i dokumentów, w tym stosownych pełnomocnictw do przeprowadzenia czy</w:t>
      </w:r>
      <w:r>
        <w:rPr>
          <w:rFonts w:asciiTheme="majorHAnsi" w:hAnsiTheme="majorHAnsi"/>
          <w:sz w:val="20"/>
          <w:szCs w:val="20"/>
        </w:rPr>
        <w:t>nności określonych w § 2 ust. 2 Umowy</w:t>
      </w:r>
      <w:r w:rsidRPr="000F6962">
        <w:rPr>
          <w:rFonts w:asciiTheme="majorHAnsi" w:hAnsiTheme="majorHAnsi"/>
          <w:sz w:val="20"/>
          <w:szCs w:val="20"/>
        </w:rPr>
        <w:t>”.</w:t>
      </w:r>
    </w:p>
    <w:p w:rsidR="000F6962" w:rsidRPr="0070292B" w:rsidRDefault="000F6962" w:rsidP="00913544">
      <w:pPr>
        <w:spacing w:after="0" w:line="240" w:lineRule="auto"/>
        <w:jc w:val="both"/>
        <w:rPr>
          <w:rFonts w:asciiTheme="majorHAnsi" w:hAnsiTheme="majorHAnsi"/>
          <w:sz w:val="20"/>
          <w:szCs w:val="20"/>
        </w:rPr>
      </w:pPr>
    </w:p>
    <w:p w:rsidR="000F6962" w:rsidRPr="00A61C3B" w:rsidRDefault="000F6962" w:rsidP="00913544">
      <w:pPr>
        <w:spacing w:after="0" w:line="240" w:lineRule="auto"/>
        <w:jc w:val="both"/>
        <w:rPr>
          <w:rFonts w:asciiTheme="majorHAnsi" w:hAnsiTheme="majorHAnsi"/>
          <w:b/>
          <w:sz w:val="20"/>
          <w:szCs w:val="20"/>
        </w:rPr>
      </w:pPr>
      <w:r w:rsidRPr="00A61C3B">
        <w:rPr>
          <w:rFonts w:asciiTheme="majorHAnsi" w:hAnsiTheme="majorHAnsi"/>
          <w:b/>
          <w:sz w:val="20"/>
          <w:szCs w:val="20"/>
        </w:rPr>
        <w:t>Pytanie 2</w:t>
      </w:r>
    </w:p>
    <w:p w:rsidR="000F6962" w:rsidRPr="0070292B" w:rsidRDefault="000F6962" w:rsidP="00913544">
      <w:pPr>
        <w:spacing w:after="0" w:line="240" w:lineRule="auto"/>
        <w:ind w:left="284" w:hanging="284"/>
        <w:jc w:val="both"/>
        <w:rPr>
          <w:rFonts w:asciiTheme="majorHAnsi" w:hAnsiTheme="majorHAnsi"/>
          <w:sz w:val="20"/>
          <w:szCs w:val="20"/>
        </w:rPr>
      </w:pPr>
      <w:r w:rsidRPr="0070292B">
        <w:rPr>
          <w:rFonts w:asciiTheme="majorHAnsi" w:hAnsiTheme="majorHAnsi"/>
          <w:sz w:val="20"/>
          <w:szCs w:val="20"/>
        </w:rPr>
        <w:t>Wykonawca zwraca się z prośbą o udzielenie następujących informacji:</w:t>
      </w:r>
    </w:p>
    <w:p w:rsidR="000F6962" w:rsidRPr="0070292B" w:rsidRDefault="000F6962" w:rsidP="00913544">
      <w:pPr>
        <w:spacing w:after="0" w:line="240" w:lineRule="auto"/>
        <w:ind w:left="284" w:hanging="284"/>
        <w:jc w:val="both"/>
        <w:rPr>
          <w:rFonts w:asciiTheme="majorHAnsi" w:hAnsiTheme="majorHAnsi"/>
          <w:sz w:val="20"/>
          <w:szCs w:val="20"/>
        </w:rPr>
      </w:pPr>
      <w:r w:rsidRPr="0070292B">
        <w:rPr>
          <w:rFonts w:asciiTheme="majorHAnsi" w:hAnsiTheme="majorHAnsi"/>
          <w:sz w:val="20"/>
          <w:szCs w:val="20"/>
        </w:rPr>
        <w:t>a)</w:t>
      </w:r>
      <w:r w:rsidRPr="0070292B">
        <w:rPr>
          <w:rFonts w:asciiTheme="majorHAnsi" w:hAnsiTheme="majorHAnsi"/>
          <w:sz w:val="20"/>
          <w:szCs w:val="20"/>
        </w:rPr>
        <w:tab/>
        <w:t>Czy umowy dystrybucyjne (jeśli zamawiający posiada rozdzielone umowy) zawarte są na czas określony, czy nieokreślony?</w:t>
      </w:r>
    </w:p>
    <w:p w:rsidR="000F6962" w:rsidRPr="0070292B" w:rsidRDefault="000F6962" w:rsidP="00913544">
      <w:pPr>
        <w:spacing w:after="0" w:line="240" w:lineRule="auto"/>
        <w:ind w:left="284" w:hanging="284"/>
        <w:jc w:val="both"/>
        <w:rPr>
          <w:rFonts w:asciiTheme="majorHAnsi" w:hAnsiTheme="majorHAnsi"/>
          <w:sz w:val="20"/>
          <w:szCs w:val="20"/>
        </w:rPr>
      </w:pPr>
      <w:r w:rsidRPr="0070292B">
        <w:rPr>
          <w:rFonts w:asciiTheme="majorHAnsi" w:hAnsiTheme="majorHAnsi"/>
          <w:sz w:val="20"/>
          <w:szCs w:val="20"/>
        </w:rPr>
        <w:t>b)</w:t>
      </w:r>
      <w:r w:rsidRPr="0070292B">
        <w:rPr>
          <w:rFonts w:asciiTheme="majorHAnsi" w:hAnsiTheme="majorHAnsi"/>
          <w:sz w:val="20"/>
          <w:szCs w:val="20"/>
        </w:rPr>
        <w:tab/>
        <w:t>Jaki jest okres wypowiedzenia obowiązujących umów kompleksowych/ umów sprzedaży energii elektrycznej?</w:t>
      </w:r>
    </w:p>
    <w:p w:rsidR="000F6962" w:rsidRPr="0070292B" w:rsidRDefault="000F6962" w:rsidP="00913544">
      <w:pPr>
        <w:spacing w:after="0" w:line="240" w:lineRule="auto"/>
        <w:ind w:left="284" w:hanging="284"/>
        <w:jc w:val="both"/>
        <w:rPr>
          <w:rFonts w:asciiTheme="majorHAnsi" w:hAnsiTheme="majorHAnsi"/>
          <w:sz w:val="20"/>
          <w:szCs w:val="20"/>
        </w:rPr>
      </w:pPr>
      <w:r w:rsidRPr="0070292B">
        <w:rPr>
          <w:rFonts w:asciiTheme="majorHAnsi" w:hAnsiTheme="majorHAnsi"/>
          <w:sz w:val="20"/>
          <w:szCs w:val="20"/>
        </w:rPr>
        <w:t>c)</w:t>
      </w:r>
      <w:r w:rsidRPr="0070292B">
        <w:rPr>
          <w:rFonts w:asciiTheme="majorHAnsi" w:hAnsiTheme="majorHAnsi"/>
          <w:sz w:val="20"/>
          <w:szCs w:val="20"/>
        </w:rPr>
        <w:tab/>
        <w:t xml:space="preserve">Czy Zamawiający samodzielnie zawrze umowę o świadczenie usług dystrybucji w przypadku punktów poboru, dla których obowiązywały dotychczas umowy kompleksowe oraz w przypadku punktów </w:t>
      </w:r>
      <w:r w:rsidRPr="0070292B">
        <w:rPr>
          <w:rFonts w:asciiTheme="majorHAnsi" w:hAnsiTheme="majorHAnsi"/>
          <w:sz w:val="20"/>
          <w:szCs w:val="20"/>
        </w:rPr>
        <w:lastRenderedPageBreak/>
        <w:t>poboru, dla których umowa dystrybucyjna została zawarta na czas określony, w terminie umożliwiającym skuteczne przeprowadzenie procedury zmiany sprzedawcy?</w:t>
      </w:r>
    </w:p>
    <w:p w:rsidR="000F6962" w:rsidRPr="0070292B" w:rsidRDefault="000F6962" w:rsidP="00913544">
      <w:pPr>
        <w:spacing w:after="0" w:line="240" w:lineRule="auto"/>
        <w:ind w:left="284" w:hanging="284"/>
        <w:jc w:val="both"/>
        <w:rPr>
          <w:rFonts w:asciiTheme="majorHAnsi" w:hAnsiTheme="majorHAnsi"/>
          <w:sz w:val="20"/>
          <w:szCs w:val="20"/>
        </w:rPr>
      </w:pPr>
      <w:r w:rsidRPr="0070292B">
        <w:rPr>
          <w:rFonts w:asciiTheme="majorHAnsi" w:hAnsiTheme="majorHAnsi"/>
          <w:sz w:val="20"/>
          <w:szCs w:val="20"/>
        </w:rPr>
        <w:t>d)</w:t>
      </w:r>
      <w:r w:rsidRPr="0070292B">
        <w:rPr>
          <w:rFonts w:asciiTheme="majorHAnsi" w:hAnsiTheme="majorHAnsi"/>
          <w:sz w:val="20"/>
          <w:szCs w:val="20"/>
        </w:rPr>
        <w:tab/>
        <w:t>Czy Zamawiający ma zawarte umowy/ aneksy w ramach akcji promocyjnych lojalnościowych, które uniemożliwiają zawarcie nowej umowy sprzedażowej w terminach przewidzianych w SWZ? Jeśli tak - jakie są terminy wypowiedzeń umów/aneksów w ramach akcji promocyjnych/programów lojalnościowych ?</w:t>
      </w:r>
    </w:p>
    <w:p w:rsidR="00A61C3B" w:rsidRPr="000F6962" w:rsidRDefault="00A61C3B" w:rsidP="00913544">
      <w:pPr>
        <w:spacing w:after="0" w:line="240" w:lineRule="auto"/>
        <w:jc w:val="both"/>
        <w:rPr>
          <w:rFonts w:asciiTheme="majorHAnsi" w:hAnsiTheme="majorHAnsi"/>
          <w:sz w:val="20"/>
          <w:szCs w:val="20"/>
          <w:u w:val="single"/>
        </w:rPr>
      </w:pPr>
      <w:r w:rsidRPr="000F6962">
        <w:rPr>
          <w:rFonts w:asciiTheme="majorHAnsi" w:hAnsiTheme="majorHAnsi"/>
          <w:sz w:val="20"/>
          <w:szCs w:val="20"/>
          <w:u w:val="single"/>
        </w:rPr>
        <w:t>Odpowiedź</w:t>
      </w:r>
    </w:p>
    <w:p w:rsidR="000F6962" w:rsidRDefault="00A61C3B" w:rsidP="00913544">
      <w:pPr>
        <w:spacing w:after="0" w:line="240" w:lineRule="auto"/>
        <w:jc w:val="both"/>
        <w:rPr>
          <w:rFonts w:asciiTheme="majorHAnsi" w:hAnsiTheme="majorHAnsi"/>
          <w:sz w:val="20"/>
          <w:szCs w:val="20"/>
        </w:rPr>
      </w:pPr>
      <w:r>
        <w:rPr>
          <w:rFonts w:asciiTheme="majorHAnsi" w:hAnsiTheme="majorHAnsi"/>
          <w:sz w:val="20"/>
          <w:szCs w:val="20"/>
        </w:rPr>
        <w:t>Ad. a) U</w:t>
      </w:r>
      <w:r w:rsidRPr="0070292B">
        <w:rPr>
          <w:rFonts w:asciiTheme="majorHAnsi" w:hAnsiTheme="majorHAnsi"/>
          <w:sz w:val="20"/>
          <w:szCs w:val="20"/>
        </w:rPr>
        <w:t>mowy dystrybucyjne (jeśli zamawiający posiada rozdzielone umowy) zawarte są na czas nieokreślony</w:t>
      </w:r>
      <w:r>
        <w:rPr>
          <w:rFonts w:asciiTheme="majorHAnsi" w:hAnsiTheme="majorHAnsi"/>
          <w:sz w:val="20"/>
          <w:szCs w:val="20"/>
        </w:rPr>
        <w:t>.</w:t>
      </w:r>
    </w:p>
    <w:p w:rsidR="00A61C3B" w:rsidRDefault="00A61C3B" w:rsidP="00913544">
      <w:pPr>
        <w:spacing w:after="0" w:line="240" w:lineRule="auto"/>
        <w:jc w:val="both"/>
        <w:rPr>
          <w:rFonts w:asciiTheme="majorHAnsi" w:hAnsiTheme="majorHAnsi"/>
          <w:sz w:val="20"/>
          <w:szCs w:val="20"/>
        </w:rPr>
      </w:pPr>
      <w:r>
        <w:rPr>
          <w:rFonts w:asciiTheme="majorHAnsi" w:hAnsiTheme="majorHAnsi"/>
          <w:sz w:val="20"/>
          <w:szCs w:val="20"/>
        </w:rPr>
        <w:t>Ad. b) Umowy kompleksowe posiadają 1-miesieczny okres wypowiedzenia, umowy sprzedaży nie wymagają wypowiedzenia, zawarte są na czas określony do 31.12.2022 roku.</w:t>
      </w:r>
    </w:p>
    <w:p w:rsidR="00A61C3B" w:rsidRDefault="00A61C3B" w:rsidP="00913544">
      <w:pPr>
        <w:spacing w:after="0" w:line="240" w:lineRule="auto"/>
        <w:jc w:val="both"/>
        <w:rPr>
          <w:rFonts w:asciiTheme="majorHAnsi" w:hAnsiTheme="majorHAnsi"/>
          <w:sz w:val="20"/>
          <w:szCs w:val="20"/>
        </w:rPr>
      </w:pPr>
      <w:r>
        <w:rPr>
          <w:rFonts w:asciiTheme="majorHAnsi" w:hAnsiTheme="majorHAnsi"/>
          <w:sz w:val="20"/>
          <w:szCs w:val="20"/>
        </w:rPr>
        <w:t xml:space="preserve">Ad. c) </w:t>
      </w:r>
      <w:r w:rsidRPr="00A61C3B">
        <w:rPr>
          <w:rFonts w:asciiTheme="majorHAnsi" w:hAnsiTheme="majorHAnsi"/>
          <w:sz w:val="20"/>
          <w:szCs w:val="20"/>
        </w:rPr>
        <w:t>Zamaw</w:t>
      </w:r>
      <w:r>
        <w:rPr>
          <w:rFonts w:asciiTheme="majorHAnsi" w:hAnsiTheme="majorHAnsi"/>
          <w:sz w:val="20"/>
          <w:szCs w:val="20"/>
        </w:rPr>
        <w:t>iający samodzielnie zawrze umowy</w:t>
      </w:r>
      <w:r w:rsidRPr="00A61C3B">
        <w:rPr>
          <w:rFonts w:asciiTheme="majorHAnsi" w:hAnsiTheme="majorHAnsi"/>
          <w:sz w:val="20"/>
          <w:szCs w:val="20"/>
        </w:rPr>
        <w:t xml:space="preserve"> o świadczenie usług dystrybucji w przypadku punktów poboru,</w:t>
      </w:r>
      <w:r>
        <w:rPr>
          <w:rFonts w:asciiTheme="majorHAnsi" w:hAnsiTheme="majorHAnsi"/>
          <w:sz w:val="20"/>
          <w:szCs w:val="20"/>
        </w:rPr>
        <w:t xml:space="preserve"> dla których obowiązują</w:t>
      </w:r>
      <w:r w:rsidRPr="00A61C3B">
        <w:rPr>
          <w:rFonts w:asciiTheme="majorHAnsi" w:hAnsiTheme="majorHAnsi"/>
          <w:sz w:val="20"/>
          <w:szCs w:val="20"/>
        </w:rPr>
        <w:t xml:space="preserve"> dotychczas umowy kompleksowe</w:t>
      </w:r>
      <w:r>
        <w:rPr>
          <w:rFonts w:asciiTheme="majorHAnsi" w:hAnsiTheme="majorHAnsi"/>
          <w:sz w:val="20"/>
          <w:szCs w:val="20"/>
        </w:rPr>
        <w:t>,</w:t>
      </w:r>
      <w:r w:rsidRPr="00A61C3B">
        <w:rPr>
          <w:rFonts w:asciiTheme="majorHAnsi" w:hAnsiTheme="majorHAnsi"/>
          <w:sz w:val="20"/>
          <w:szCs w:val="20"/>
        </w:rPr>
        <w:t xml:space="preserve"> w terminie umożliwiającym skuteczne przeprowadzenie procedury zmiany sprzedawcy?</w:t>
      </w:r>
    </w:p>
    <w:p w:rsidR="00A61C3B" w:rsidRDefault="00A61C3B" w:rsidP="00913544">
      <w:pPr>
        <w:spacing w:after="0" w:line="240" w:lineRule="auto"/>
        <w:jc w:val="both"/>
        <w:rPr>
          <w:rFonts w:asciiTheme="majorHAnsi" w:hAnsiTheme="majorHAnsi"/>
          <w:sz w:val="20"/>
          <w:szCs w:val="20"/>
        </w:rPr>
      </w:pPr>
    </w:p>
    <w:p w:rsidR="000F6962" w:rsidRPr="00A61C3B" w:rsidRDefault="000F6962" w:rsidP="00913544">
      <w:pPr>
        <w:spacing w:after="0" w:line="240" w:lineRule="auto"/>
        <w:jc w:val="both"/>
        <w:rPr>
          <w:rFonts w:asciiTheme="majorHAnsi" w:hAnsiTheme="majorHAnsi"/>
          <w:b/>
          <w:sz w:val="20"/>
          <w:szCs w:val="20"/>
        </w:rPr>
      </w:pPr>
      <w:r w:rsidRPr="00A61C3B">
        <w:rPr>
          <w:rFonts w:asciiTheme="majorHAnsi" w:hAnsiTheme="majorHAnsi"/>
          <w:b/>
          <w:sz w:val="20"/>
          <w:szCs w:val="20"/>
        </w:rPr>
        <w:t>Pytanie 3</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Wykonawca zwraca się z prośbą o udzielenie informacji, czy Zamawiający (oprócz Miejskiego Przedsiębiorstwa Gospodarki Komunalnej Sp. Z o.o.) posiada:</w:t>
      </w:r>
    </w:p>
    <w:p w:rsidR="000F6962" w:rsidRPr="00A61C3B" w:rsidRDefault="000F6962" w:rsidP="00913544">
      <w:pPr>
        <w:pStyle w:val="Akapitzlist"/>
        <w:numPr>
          <w:ilvl w:val="0"/>
          <w:numId w:val="4"/>
        </w:numPr>
        <w:ind w:left="284" w:hanging="284"/>
        <w:jc w:val="both"/>
        <w:rPr>
          <w:rFonts w:asciiTheme="majorHAnsi" w:hAnsiTheme="majorHAnsi"/>
          <w:sz w:val="20"/>
          <w:szCs w:val="20"/>
        </w:rPr>
      </w:pPr>
      <w:r w:rsidRPr="00A61C3B">
        <w:rPr>
          <w:rFonts w:asciiTheme="majorHAnsi" w:hAnsiTheme="majorHAnsi"/>
          <w:sz w:val="20"/>
          <w:szCs w:val="20"/>
        </w:rPr>
        <w:t>status wytwórcy, o którym mowa w art. 2 ust. 39 ustawy z dnia 20 lutego 2015 r. o odnawialnych źródłach energii (Dz. U. 2020 r. poz. 261 ze zm.), co oznacza, że jest podmiotem wytwarzającym en</w:t>
      </w:r>
      <w:r w:rsidR="00913544">
        <w:rPr>
          <w:rFonts w:asciiTheme="majorHAnsi" w:hAnsiTheme="majorHAnsi"/>
          <w:sz w:val="20"/>
          <w:szCs w:val="20"/>
        </w:rPr>
        <w:t xml:space="preserve">ergię elektryczną lub ciepło z </w:t>
      </w:r>
      <w:r w:rsidRPr="00A61C3B">
        <w:rPr>
          <w:rFonts w:asciiTheme="majorHAnsi" w:hAnsiTheme="majorHAnsi"/>
          <w:sz w:val="20"/>
          <w:szCs w:val="20"/>
        </w:rPr>
        <w:t>odnawialnych źródeł energii lub wytwarza biogaz rolniczy w instalacjach odnawialnego źródła energii, w stosunku do punktów poboru energii wymienionych przez Zamawiającego w dokumentacji przetargowej?</w:t>
      </w:r>
    </w:p>
    <w:p w:rsidR="000F6962" w:rsidRPr="00A61C3B" w:rsidRDefault="000F6962" w:rsidP="00913544">
      <w:pPr>
        <w:pStyle w:val="Akapitzlist"/>
        <w:numPr>
          <w:ilvl w:val="0"/>
          <w:numId w:val="4"/>
        </w:numPr>
        <w:ind w:left="284" w:hanging="284"/>
        <w:jc w:val="both"/>
        <w:rPr>
          <w:rFonts w:asciiTheme="majorHAnsi" w:hAnsiTheme="majorHAnsi"/>
          <w:sz w:val="20"/>
          <w:szCs w:val="20"/>
        </w:rPr>
      </w:pPr>
      <w:r w:rsidRPr="00A61C3B">
        <w:rPr>
          <w:rFonts w:asciiTheme="majorHAnsi" w:hAnsiTheme="majorHAnsi"/>
          <w:sz w:val="20"/>
          <w:szCs w:val="20"/>
        </w:rPr>
        <w:t>status prosumenta energii odnawialnej, o którym mowa w art. 2 pkt 27a ustawy z dnia 20 lutego 2015 r. o odnawialnych źródłach energii (Dz. U. 2020 r. poz. 261 ze zm.), co oznacza, że jest odbiorcą  końcowym wytwarzającym energię elektryczną wyłącznie z odnawialnych źródeł energii na własne potrzeby w mikroinstalacji, pod warunkiem, że wytwarzanie o którym mowa powyżej, nie stanowi przedmiotu przeważającej działalności gospodarczej określonej zgodnie z przepisami wydanymi na podstawie art. 40 ust. 2 ustawy z dnia 29 czerwca 1995 r. o statystyce publicznej (Dz.  U. 2020 r. poz. 443 ze zm.) w stosunku do punktów poboru energii wymienionych przez Zamawiającego w dokumentacji przetargowej?</w:t>
      </w:r>
    </w:p>
    <w:p w:rsidR="00A61C3B" w:rsidRPr="00A61C3B" w:rsidRDefault="00A61C3B" w:rsidP="00913544">
      <w:pPr>
        <w:spacing w:after="0" w:line="240" w:lineRule="auto"/>
        <w:jc w:val="both"/>
        <w:rPr>
          <w:rFonts w:asciiTheme="majorHAnsi" w:hAnsiTheme="majorHAnsi"/>
          <w:sz w:val="20"/>
          <w:szCs w:val="20"/>
          <w:u w:val="single"/>
        </w:rPr>
      </w:pPr>
      <w:r w:rsidRPr="00A61C3B">
        <w:rPr>
          <w:rFonts w:asciiTheme="majorHAnsi" w:hAnsiTheme="majorHAnsi"/>
          <w:sz w:val="20"/>
          <w:szCs w:val="20"/>
          <w:u w:val="single"/>
        </w:rPr>
        <w:t>Odpowiedź</w:t>
      </w:r>
    </w:p>
    <w:p w:rsidR="000F6962" w:rsidRDefault="00913544" w:rsidP="00913544">
      <w:pPr>
        <w:spacing w:after="0" w:line="240" w:lineRule="auto"/>
        <w:jc w:val="both"/>
        <w:rPr>
          <w:rFonts w:asciiTheme="majorHAnsi" w:hAnsiTheme="majorHAnsi"/>
          <w:sz w:val="20"/>
          <w:szCs w:val="20"/>
        </w:rPr>
      </w:pPr>
      <w:r>
        <w:rPr>
          <w:rFonts w:asciiTheme="majorHAnsi" w:hAnsiTheme="majorHAnsi"/>
          <w:sz w:val="20"/>
          <w:szCs w:val="20"/>
        </w:rPr>
        <w:t xml:space="preserve">Punkty poboru energii elektrycznej objęte postępowaniem nie posiadają </w:t>
      </w:r>
      <w:r w:rsidRPr="00913544">
        <w:rPr>
          <w:rFonts w:asciiTheme="majorHAnsi" w:hAnsiTheme="majorHAnsi"/>
          <w:sz w:val="20"/>
          <w:szCs w:val="20"/>
        </w:rPr>
        <w:t>status</w:t>
      </w:r>
      <w:r>
        <w:rPr>
          <w:rFonts w:asciiTheme="majorHAnsi" w:hAnsiTheme="majorHAnsi"/>
          <w:sz w:val="20"/>
          <w:szCs w:val="20"/>
        </w:rPr>
        <w:t>u</w:t>
      </w:r>
      <w:r w:rsidRPr="00913544">
        <w:rPr>
          <w:rFonts w:asciiTheme="majorHAnsi" w:hAnsiTheme="majorHAnsi"/>
          <w:sz w:val="20"/>
          <w:szCs w:val="20"/>
        </w:rPr>
        <w:t xml:space="preserve"> wytwórcy</w:t>
      </w:r>
      <w:r>
        <w:rPr>
          <w:rFonts w:asciiTheme="majorHAnsi" w:hAnsiTheme="majorHAnsi"/>
          <w:sz w:val="20"/>
          <w:szCs w:val="20"/>
        </w:rPr>
        <w:t xml:space="preserve"> lub </w:t>
      </w:r>
      <w:r w:rsidR="000F6962" w:rsidRPr="00913544">
        <w:rPr>
          <w:rFonts w:asciiTheme="majorHAnsi" w:hAnsiTheme="majorHAnsi"/>
          <w:sz w:val="20"/>
          <w:szCs w:val="20"/>
        </w:rPr>
        <w:t>status</w:t>
      </w:r>
      <w:r>
        <w:rPr>
          <w:rFonts w:asciiTheme="majorHAnsi" w:hAnsiTheme="majorHAnsi"/>
          <w:sz w:val="20"/>
          <w:szCs w:val="20"/>
        </w:rPr>
        <w:t>u</w:t>
      </w:r>
      <w:r w:rsidR="000F6962" w:rsidRPr="00913544">
        <w:rPr>
          <w:rFonts w:asciiTheme="majorHAnsi" w:hAnsiTheme="majorHAnsi"/>
          <w:sz w:val="20"/>
          <w:szCs w:val="20"/>
        </w:rPr>
        <w:t xml:space="preserve"> prosumenta energii odnawialnej</w:t>
      </w:r>
      <w:r>
        <w:rPr>
          <w:rFonts w:asciiTheme="majorHAnsi" w:hAnsiTheme="majorHAnsi"/>
          <w:sz w:val="20"/>
          <w:szCs w:val="20"/>
        </w:rPr>
        <w:t xml:space="preserve"> – energia elektryczna nie jest oddawana do sieci OSD.</w:t>
      </w:r>
    </w:p>
    <w:p w:rsidR="00A61C3B" w:rsidRPr="0070292B" w:rsidRDefault="00A61C3B" w:rsidP="00913544">
      <w:pPr>
        <w:spacing w:after="0" w:line="240" w:lineRule="auto"/>
        <w:jc w:val="both"/>
        <w:rPr>
          <w:rFonts w:asciiTheme="majorHAnsi" w:hAnsiTheme="majorHAnsi"/>
          <w:sz w:val="20"/>
          <w:szCs w:val="20"/>
        </w:rPr>
      </w:pPr>
    </w:p>
    <w:p w:rsidR="000F6962" w:rsidRPr="00913544" w:rsidRDefault="000F6962" w:rsidP="00913544">
      <w:pPr>
        <w:spacing w:after="0" w:line="240" w:lineRule="auto"/>
        <w:jc w:val="both"/>
        <w:rPr>
          <w:rFonts w:asciiTheme="majorHAnsi" w:hAnsiTheme="majorHAnsi"/>
          <w:b/>
          <w:sz w:val="20"/>
          <w:szCs w:val="20"/>
        </w:rPr>
      </w:pPr>
      <w:r w:rsidRPr="00913544">
        <w:rPr>
          <w:rFonts w:asciiTheme="majorHAnsi" w:hAnsiTheme="majorHAnsi"/>
          <w:b/>
          <w:sz w:val="20"/>
          <w:szCs w:val="20"/>
        </w:rPr>
        <w:t>Pytanie 4</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Wykonawca zwraca się z prośbą o wyłączenie z postępowania o udzielenie zamówienia publicznego, bądź wydzielenie do odrębnej części zamówienia, punktów poboru energii, w stosunku do których Zamawiający posiada status prosumenta energii odnawialnej, o którym mowa w art. 2 pkt 27a ustawy z dnia 20 lutego 2015 r. o odnawialnych źródłach energii (Dz. U. z 2021 r. poz. 610 z późn. zm.) – dalej OZE.</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 xml:space="preserve">Objęcie przedmiotem zamówienia na sprzedaż energii elektrycznej oraz zapewnienie świadczenia usługi jej dystrybucji, punktów poboru energii z </w:t>
      </w:r>
      <w:proofErr w:type="spellStart"/>
      <w:r w:rsidRPr="0070292B">
        <w:rPr>
          <w:rFonts w:asciiTheme="majorHAnsi" w:hAnsiTheme="majorHAnsi"/>
          <w:sz w:val="20"/>
          <w:szCs w:val="20"/>
        </w:rPr>
        <w:t>mikroinstalacją</w:t>
      </w:r>
      <w:proofErr w:type="spellEnd"/>
      <w:r w:rsidRPr="0070292B">
        <w:rPr>
          <w:rFonts w:asciiTheme="majorHAnsi" w:hAnsiTheme="majorHAnsi"/>
          <w:sz w:val="20"/>
          <w:szCs w:val="20"/>
        </w:rPr>
        <w:t xml:space="preserve"> powoduje konieczność świadczenia przez Wykonawcę dodatkowej usługi, w stosunku do ww. rodzaju punktów poboru energii, polegającej na rozliczaniu energii elektrycznej wprowadzonej przez Zamawiającego (prosumenta energii odnawialnej) do sieci OSD, wytworzonej w </w:t>
      </w:r>
      <w:proofErr w:type="spellStart"/>
      <w:r w:rsidRPr="0070292B">
        <w:rPr>
          <w:rFonts w:asciiTheme="majorHAnsi" w:hAnsiTheme="majorHAnsi"/>
          <w:sz w:val="20"/>
          <w:szCs w:val="20"/>
        </w:rPr>
        <w:t>mikroinstalacji</w:t>
      </w:r>
      <w:proofErr w:type="spellEnd"/>
      <w:r w:rsidRPr="0070292B">
        <w:rPr>
          <w:rFonts w:asciiTheme="majorHAnsi" w:hAnsiTheme="majorHAnsi"/>
          <w:sz w:val="20"/>
          <w:szCs w:val="20"/>
        </w:rPr>
        <w:t xml:space="preserve"> wraz z zapewnieniem  usługi odbioru i  przesyłania tej energii elektrycznej na warunkach wskazanych w ustawie OZE. W związku z  powyższym, niemożliwe jest dokonanie przez Wykonawcę prawidłowej kalkulacji ceny w Ofercie, która uwzględni zarówno wynagrodzenie Wykonawcy za sprzedaż energii oraz świadczenie usługi jej dystrybucji do punktów poboru energii Zamawiającego, jak i odkup od Zamawiającego energii wytworzonej w </w:t>
      </w:r>
      <w:proofErr w:type="spellStart"/>
      <w:r w:rsidRPr="0070292B">
        <w:rPr>
          <w:rFonts w:asciiTheme="majorHAnsi" w:hAnsiTheme="majorHAnsi"/>
          <w:sz w:val="20"/>
          <w:szCs w:val="20"/>
        </w:rPr>
        <w:t>mikroinstalacji</w:t>
      </w:r>
      <w:proofErr w:type="spellEnd"/>
      <w:r w:rsidRPr="0070292B">
        <w:rPr>
          <w:rFonts w:asciiTheme="majorHAnsi" w:hAnsiTheme="majorHAnsi"/>
          <w:sz w:val="20"/>
          <w:szCs w:val="20"/>
        </w:rPr>
        <w:t>, co uniemożliwia złożenie przez Wykonawcę Oferty na warunkach wskazanych w treści SWZ.</w:t>
      </w:r>
    </w:p>
    <w:p w:rsidR="00913544" w:rsidRPr="00A61C3B" w:rsidRDefault="00913544" w:rsidP="00913544">
      <w:pPr>
        <w:spacing w:after="0" w:line="240" w:lineRule="auto"/>
        <w:jc w:val="both"/>
        <w:rPr>
          <w:rFonts w:asciiTheme="majorHAnsi" w:hAnsiTheme="majorHAnsi"/>
          <w:sz w:val="20"/>
          <w:szCs w:val="20"/>
          <w:u w:val="single"/>
        </w:rPr>
      </w:pPr>
      <w:r w:rsidRPr="00A61C3B">
        <w:rPr>
          <w:rFonts w:asciiTheme="majorHAnsi" w:hAnsiTheme="majorHAnsi"/>
          <w:sz w:val="20"/>
          <w:szCs w:val="20"/>
          <w:u w:val="single"/>
        </w:rPr>
        <w:t>Odpowiedź</w:t>
      </w:r>
    </w:p>
    <w:p w:rsidR="000F6962" w:rsidRDefault="00913544" w:rsidP="00913544">
      <w:pPr>
        <w:spacing w:after="0" w:line="240" w:lineRule="auto"/>
        <w:jc w:val="both"/>
        <w:rPr>
          <w:rFonts w:asciiTheme="majorHAnsi" w:hAnsiTheme="majorHAnsi"/>
          <w:sz w:val="20"/>
          <w:szCs w:val="20"/>
        </w:rPr>
      </w:pPr>
      <w:r>
        <w:rPr>
          <w:rFonts w:asciiTheme="majorHAnsi" w:hAnsiTheme="majorHAnsi"/>
          <w:sz w:val="20"/>
          <w:szCs w:val="20"/>
        </w:rPr>
        <w:t>Odpowiedź jw. na pytanie 3.</w:t>
      </w:r>
    </w:p>
    <w:p w:rsidR="00913544" w:rsidRPr="0070292B" w:rsidRDefault="00913544" w:rsidP="00913544">
      <w:pPr>
        <w:spacing w:after="0" w:line="240" w:lineRule="auto"/>
        <w:jc w:val="both"/>
        <w:rPr>
          <w:rFonts w:asciiTheme="majorHAnsi" w:hAnsiTheme="majorHAnsi"/>
          <w:sz w:val="20"/>
          <w:szCs w:val="20"/>
        </w:rPr>
      </w:pPr>
    </w:p>
    <w:p w:rsidR="000F6962" w:rsidRPr="00913544" w:rsidRDefault="000F6962" w:rsidP="00913544">
      <w:pPr>
        <w:spacing w:after="0" w:line="240" w:lineRule="auto"/>
        <w:jc w:val="both"/>
        <w:rPr>
          <w:rFonts w:asciiTheme="majorHAnsi" w:hAnsiTheme="majorHAnsi"/>
          <w:b/>
          <w:sz w:val="20"/>
          <w:szCs w:val="20"/>
        </w:rPr>
      </w:pPr>
      <w:r w:rsidRPr="00913544">
        <w:rPr>
          <w:rFonts w:asciiTheme="majorHAnsi" w:hAnsiTheme="majorHAnsi"/>
          <w:b/>
          <w:sz w:val="20"/>
          <w:szCs w:val="20"/>
        </w:rPr>
        <w:t>Pytanie 5</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 xml:space="preserve">Czy Zamawiający udzieli Wykonawcy stosownego pełnomocnictwa do zgłoszenia w imieniu Zamawiającego zawartej umowy sprzedaży energii elektrycznej do OSD oraz wykonania czynności niezbędnych do przeprowadzenia procesu zmiany sprzedawcy u OSD według wzoru stosowanego powszechnie przez Wykonawcę? W przypadku braku zgody na powyższe prosimy o wyjaśnienie, czy </w:t>
      </w:r>
      <w:r w:rsidRPr="0070292B">
        <w:rPr>
          <w:rFonts w:asciiTheme="majorHAnsi" w:hAnsiTheme="majorHAnsi"/>
          <w:sz w:val="20"/>
          <w:szCs w:val="20"/>
        </w:rPr>
        <w:lastRenderedPageBreak/>
        <w:t>Zamawiający ponosił będzie odpowiedzialność za treść przedstawionego wzoru pełnomocnictwa i za jego ewentualne zakwestionowanie przez OSD?</w:t>
      </w:r>
    </w:p>
    <w:p w:rsidR="00913544" w:rsidRPr="00913544" w:rsidRDefault="00913544" w:rsidP="00913544">
      <w:pPr>
        <w:spacing w:after="0" w:line="240" w:lineRule="auto"/>
        <w:jc w:val="both"/>
        <w:rPr>
          <w:rFonts w:asciiTheme="majorHAnsi" w:hAnsiTheme="majorHAnsi"/>
          <w:sz w:val="20"/>
          <w:szCs w:val="20"/>
          <w:u w:val="single"/>
        </w:rPr>
      </w:pPr>
      <w:r w:rsidRPr="00913544">
        <w:rPr>
          <w:rFonts w:asciiTheme="majorHAnsi" w:hAnsiTheme="majorHAnsi"/>
          <w:sz w:val="20"/>
          <w:szCs w:val="20"/>
          <w:u w:val="single"/>
        </w:rPr>
        <w:t>Odpowiedź</w:t>
      </w:r>
    </w:p>
    <w:p w:rsidR="00913544" w:rsidRPr="00913544" w:rsidRDefault="00913544" w:rsidP="00913544">
      <w:pPr>
        <w:spacing w:after="0" w:line="240" w:lineRule="auto"/>
        <w:jc w:val="both"/>
        <w:rPr>
          <w:rFonts w:asciiTheme="majorHAnsi" w:hAnsiTheme="majorHAnsi"/>
          <w:sz w:val="20"/>
          <w:szCs w:val="20"/>
        </w:rPr>
      </w:pPr>
      <w:r w:rsidRPr="00913544">
        <w:rPr>
          <w:rFonts w:asciiTheme="majorHAnsi" w:hAnsiTheme="majorHAnsi"/>
          <w:sz w:val="20"/>
          <w:szCs w:val="20"/>
        </w:rPr>
        <w:t>Zamawiający informuje, że udzieli wybranemu w niniejszym postępowaniu Wykonawcy pełnomocnictwa do zgłoszenia w imieniu Zamawiającego zawartej umowy sprzedaży energii elektrycznej oraz wykonania czynności niezbędnych do przeprowadzenia procesu zmiany sprzedawcy u OSD.</w:t>
      </w:r>
    </w:p>
    <w:p w:rsidR="00913544" w:rsidRDefault="00913544" w:rsidP="00913544">
      <w:pPr>
        <w:spacing w:after="0" w:line="240" w:lineRule="auto"/>
        <w:jc w:val="both"/>
        <w:rPr>
          <w:rFonts w:asciiTheme="majorHAnsi" w:hAnsiTheme="majorHAnsi"/>
          <w:sz w:val="20"/>
          <w:szCs w:val="20"/>
        </w:rPr>
      </w:pPr>
      <w:r w:rsidRPr="00913544">
        <w:rPr>
          <w:rFonts w:asciiTheme="majorHAnsi" w:hAnsiTheme="majorHAnsi"/>
          <w:sz w:val="20"/>
          <w:szCs w:val="20"/>
        </w:rPr>
        <w:t xml:space="preserve">Jednocześnie Zamawiający informuje, że akceptacja wzoru pełnomocnictwa stosowanego przez Wykonawcę nie może zostać dokonana przez Zamawiającego, bez zapoznania się z jego treścią. W związku z powyższym, jeżeli wybrany w postępowaniu Wykonawca przedłoży Zamawiającemu wzór pełnomocnictwa, którego treści Zamawiający nie będzie mógł zaakceptować, udzieli Wykonawcy pełnomocnictwa, według </w:t>
      </w:r>
      <w:r w:rsidR="005806CF">
        <w:rPr>
          <w:rFonts w:asciiTheme="majorHAnsi" w:hAnsiTheme="majorHAnsi"/>
          <w:sz w:val="20"/>
          <w:szCs w:val="20"/>
        </w:rPr>
        <w:t xml:space="preserve">przedstawionego </w:t>
      </w:r>
      <w:r w:rsidRPr="00913544">
        <w:rPr>
          <w:rFonts w:asciiTheme="majorHAnsi" w:hAnsiTheme="majorHAnsi"/>
          <w:sz w:val="20"/>
          <w:szCs w:val="20"/>
        </w:rPr>
        <w:t xml:space="preserve">wzoru </w:t>
      </w:r>
      <w:r>
        <w:rPr>
          <w:rFonts w:asciiTheme="majorHAnsi" w:hAnsiTheme="majorHAnsi"/>
          <w:sz w:val="20"/>
          <w:szCs w:val="20"/>
        </w:rPr>
        <w:t xml:space="preserve">w </w:t>
      </w:r>
      <w:r w:rsidRPr="000F6962">
        <w:rPr>
          <w:rFonts w:asciiTheme="majorHAnsi" w:hAnsiTheme="majorHAnsi"/>
          <w:sz w:val="20"/>
          <w:szCs w:val="20"/>
        </w:rPr>
        <w:t xml:space="preserve">Projektowanych postanowień umowy stanowiących załącznik nr </w:t>
      </w:r>
      <w:r>
        <w:rPr>
          <w:rFonts w:asciiTheme="majorHAnsi" w:hAnsiTheme="majorHAnsi"/>
          <w:sz w:val="20"/>
          <w:szCs w:val="20"/>
        </w:rPr>
        <w:t>3</w:t>
      </w:r>
      <w:r w:rsidRPr="000F6962">
        <w:rPr>
          <w:rFonts w:asciiTheme="majorHAnsi" w:hAnsiTheme="majorHAnsi"/>
          <w:sz w:val="20"/>
          <w:szCs w:val="20"/>
        </w:rPr>
        <w:t xml:space="preserve"> do SWZ </w:t>
      </w:r>
      <w:r>
        <w:rPr>
          <w:rFonts w:asciiTheme="majorHAnsi" w:hAnsiTheme="majorHAnsi"/>
          <w:sz w:val="20"/>
          <w:szCs w:val="20"/>
        </w:rPr>
        <w:t xml:space="preserve">lub </w:t>
      </w:r>
      <w:r w:rsidRPr="00913544">
        <w:rPr>
          <w:rFonts w:asciiTheme="majorHAnsi" w:hAnsiTheme="majorHAnsi"/>
          <w:sz w:val="20"/>
          <w:szCs w:val="20"/>
        </w:rPr>
        <w:t xml:space="preserve">stosowanego w latach ubiegłych do zmiany </w:t>
      </w:r>
      <w:r>
        <w:rPr>
          <w:rFonts w:asciiTheme="majorHAnsi" w:hAnsiTheme="majorHAnsi"/>
          <w:sz w:val="20"/>
          <w:szCs w:val="20"/>
        </w:rPr>
        <w:t>sprzedawcy energii elektrycznej</w:t>
      </w:r>
      <w:r w:rsidR="005806CF">
        <w:rPr>
          <w:rFonts w:asciiTheme="majorHAnsi" w:hAnsiTheme="majorHAnsi"/>
          <w:sz w:val="20"/>
          <w:szCs w:val="20"/>
        </w:rPr>
        <w:t>.</w:t>
      </w:r>
    </w:p>
    <w:p w:rsidR="00913544" w:rsidRPr="0070292B" w:rsidRDefault="00913544" w:rsidP="00913544">
      <w:pPr>
        <w:spacing w:after="0" w:line="240" w:lineRule="auto"/>
        <w:jc w:val="both"/>
        <w:rPr>
          <w:rFonts w:asciiTheme="majorHAnsi" w:hAnsiTheme="majorHAnsi"/>
          <w:sz w:val="20"/>
          <w:szCs w:val="20"/>
        </w:rPr>
      </w:pPr>
    </w:p>
    <w:p w:rsidR="000F6962" w:rsidRPr="00913544" w:rsidRDefault="000F6962" w:rsidP="00913544">
      <w:pPr>
        <w:spacing w:after="0" w:line="240" w:lineRule="auto"/>
        <w:jc w:val="both"/>
        <w:rPr>
          <w:rFonts w:asciiTheme="majorHAnsi" w:hAnsiTheme="majorHAnsi"/>
          <w:b/>
          <w:sz w:val="20"/>
          <w:szCs w:val="20"/>
        </w:rPr>
      </w:pPr>
      <w:r w:rsidRPr="00913544">
        <w:rPr>
          <w:rFonts w:asciiTheme="majorHAnsi" w:hAnsiTheme="majorHAnsi"/>
          <w:b/>
          <w:sz w:val="20"/>
          <w:szCs w:val="20"/>
        </w:rPr>
        <w:t>Pytanie 6</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Informujemy, że Wykonawca w procesie fakturowania opiera się na danych pomiarowo-rozliczeniowych przekazywanych przez Operatora Systemu Dystrybucyjnego, jednak w swoim bilingu Wykonawca zmuszony jest do prawidłowego wprowadzenia danych dotyczących okresu rozliczeniowego/cyklu przekazywania danych pomiarowych przez OSD. W związku z powyższym prosimy o wskazanie okresu rozliczeniowego/cyklu przekazywania danych pomiarowych w odniesieniu do każdego PPE występującego w postępowaniu: czy wynosi on odpowiednio np. 1 miesiąc, 2 miesiące (parzyste/nieparzyste), czy 6 miesięcy (ze wskazaniem miesiąca odczytowego)? Informacja, że okres rozliczeniowy jest zgodny z OSD jest niewystarczająca do prawidłowej parametryzacji rozliczeń.</w:t>
      </w:r>
    </w:p>
    <w:p w:rsidR="005806CF" w:rsidRPr="00913544" w:rsidRDefault="005806CF" w:rsidP="005806CF">
      <w:pPr>
        <w:spacing w:after="0" w:line="240" w:lineRule="auto"/>
        <w:jc w:val="both"/>
        <w:rPr>
          <w:rFonts w:asciiTheme="majorHAnsi" w:hAnsiTheme="majorHAnsi"/>
          <w:sz w:val="20"/>
          <w:szCs w:val="20"/>
          <w:u w:val="single"/>
        </w:rPr>
      </w:pPr>
      <w:r w:rsidRPr="00913544">
        <w:rPr>
          <w:rFonts w:asciiTheme="majorHAnsi" w:hAnsiTheme="majorHAnsi"/>
          <w:sz w:val="20"/>
          <w:szCs w:val="20"/>
          <w:u w:val="single"/>
        </w:rPr>
        <w:t>Odpowiedź</w:t>
      </w:r>
    </w:p>
    <w:p w:rsidR="005806CF" w:rsidRDefault="005806CF" w:rsidP="00913544">
      <w:pPr>
        <w:spacing w:after="0" w:line="240" w:lineRule="auto"/>
        <w:jc w:val="both"/>
        <w:rPr>
          <w:rFonts w:asciiTheme="majorHAnsi" w:hAnsiTheme="majorHAnsi"/>
          <w:sz w:val="20"/>
          <w:szCs w:val="20"/>
        </w:rPr>
      </w:pPr>
      <w:r>
        <w:rPr>
          <w:rFonts w:asciiTheme="majorHAnsi" w:hAnsiTheme="majorHAnsi"/>
          <w:sz w:val="20"/>
          <w:szCs w:val="20"/>
        </w:rPr>
        <w:t>Dla punktów poboru energii elektrycznej w grupach taryfowych C11, C12a, C12b, O11, O12, G11 stosowany jest w większości 2-miesięczny okres rozliczeniowy, sporadycznie 1-miesięczny okres rozliczeniowy, a dla grup taryfowych B11, B23, C21, C22a i C23 – 1-miesięczny okres rozliczeniowy.</w:t>
      </w:r>
    </w:p>
    <w:p w:rsidR="005806CF" w:rsidRPr="0070292B" w:rsidRDefault="005806CF" w:rsidP="00913544">
      <w:pPr>
        <w:spacing w:after="0" w:line="240" w:lineRule="auto"/>
        <w:jc w:val="both"/>
        <w:rPr>
          <w:rFonts w:asciiTheme="majorHAnsi" w:hAnsiTheme="majorHAnsi"/>
          <w:sz w:val="20"/>
          <w:szCs w:val="20"/>
        </w:rPr>
      </w:pPr>
    </w:p>
    <w:p w:rsidR="000F6962" w:rsidRPr="005806CF" w:rsidRDefault="000F6962" w:rsidP="00913544">
      <w:pPr>
        <w:spacing w:after="0" w:line="240" w:lineRule="auto"/>
        <w:jc w:val="both"/>
        <w:rPr>
          <w:rFonts w:asciiTheme="majorHAnsi" w:hAnsiTheme="majorHAnsi"/>
          <w:b/>
          <w:sz w:val="20"/>
          <w:szCs w:val="20"/>
        </w:rPr>
      </w:pPr>
      <w:r w:rsidRPr="005806CF">
        <w:rPr>
          <w:rFonts w:asciiTheme="majorHAnsi" w:hAnsiTheme="majorHAnsi"/>
          <w:b/>
          <w:sz w:val="20"/>
          <w:szCs w:val="20"/>
        </w:rPr>
        <w:t>Pytanie 7</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Wykonawca zwraca się z prośbą o informację:</w:t>
      </w:r>
    </w:p>
    <w:p w:rsidR="000F6962" w:rsidRPr="0070292B" w:rsidRDefault="000F6962" w:rsidP="005806CF">
      <w:pPr>
        <w:spacing w:after="0" w:line="240" w:lineRule="auto"/>
        <w:ind w:left="284" w:hanging="284"/>
        <w:jc w:val="both"/>
        <w:rPr>
          <w:rFonts w:asciiTheme="majorHAnsi" w:hAnsiTheme="majorHAnsi"/>
          <w:sz w:val="20"/>
          <w:szCs w:val="20"/>
        </w:rPr>
      </w:pPr>
      <w:r w:rsidRPr="0070292B">
        <w:rPr>
          <w:rFonts w:asciiTheme="majorHAnsi" w:hAnsiTheme="majorHAnsi"/>
          <w:sz w:val="20"/>
          <w:szCs w:val="20"/>
        </w:rPr>
        <w:t>1.</w:t>
      </w:r>
      <w:r w:rsidRPr="0070292B">
        <w:rPr>
          <w:rFonts w:asciiTheme="majorHAnsi" w:hAnsiTheme="majorHAnsi"/>
          <w:sz w:val="20"/>
          <w:szCs w:val="20"/>
        </w:rPr>
        <w:tab/>
        <w:t>Ile umów Zamawiający zamierza zawrzeć w ramach przedmiotowego postępowania?</w:t>
      </w:r>
    </w:p>
    <w:p w:rsidR="000F6962" w:rsidRPr="0070292B" w:rsidRDefault="000F6962" w:rsidP="005806CF">
      <w:pPr>
        <w:spacing w:after="0" w:line="240" w:lineRule="auto"/>
        <w:ind w:left="284" w:hanging="284"/>
        <w:jc w:val="both"/>
        <w:rPr>
          <w:rFonts w:asciiTheme="majorHAnsi" w:hAnsiTheme="majorHAnsi"/>
          <w:sz w:val="20"/>
          <w:szCs w:val="20"/>
        </w:rPr>
      </w:pPr>
      <w:r w:rsidRPr="0070292B">
        <w:rPr>
          <w:rFonts w:asciiTheme="majorHAnsi" w:hAnsiTheme="majorHAnsi"/>
          <w:sz w:val="20"/>
          <w:szCs w:val="20"/>
        </w:rPr>
        <w:t>2.</w:t>
      </w:r>
      <w:r w:rsidRPr="0070292B">
        <w:rPr>
          <w:rFonts w:asciiTheme="majorHAnsi" w:hAnsiTheme="majorHAnsi"/>
          <w:sz w:val="20"/>
          <w:szCs w:val="20"/>
        </w:rPr>
        <w:tab/>
        <w:t>Czy Zamawiający będzie koordynował proces przygotowania, podpisywania i przesyłania do Wykonawcy umów sprzedaży, zawartych przez wszystkie jednostki organizacyjne ujęte w przedmiotowym postępowaniu?</w:t>
      </w:r>
    </w:p>
    <w:p w:rsidR="000F6962" w:rsidRPr="0070292B" w:rsidRDefault="000F6962" w:rsidP="005806CF">
      <w:pPr>
        <w:spacing w:after="0" w:line="240" w:lineRule="auto"/>
        <w:ind w:left="284" w:hanging="284"/>
        <w:jc w:val="both"/>
        <w:rPr>
          <w:rFonts w:asciiTheme="majorHAnsi" w:hAnsiTheme="majorHAnsi"/>
          <w:sz w:val="20"/>
          <w:szCs w:val="20"/>
        </w:rPr>
      </w:pPr>
      <w:r w:rsidRPr="0070292B">
        <w:rPr>
          <w:rFonts w:asciiTheme="majorHAnsi" w:hAnsiTheme="majorHAnsi"/>
          <w:sz w:val="20"/>
          <w:szCs w:val="20"/>
        </w:rPr>
        <w:t>3.</w:t>
      </w:r>
      <w:r w:rsidRPr="0070292B">
        <w:rPr>
          <w:rFonts w:asciiTheme="majorHAnsi" w:hAnsiTheme="majorHAnsi"/>
          <w:sz w:val="20"/>
          <w:szCs w:val="20"/>
        </w:rPr>
        <w:tab/>
        <w:t>Czy Zamawiający wyraża zgodę na zawarcie umowy w formie elektronicznej lub w formie korespondencyjnej?</w:t>
      </w:r>
    </w:p>
    <w:p w:rsidR="005806CF" w:rsidRPr="00913544" w:rsidRDefault="005806CF" w:rsidP="005806CF">
      <w:pPr>
        <w:spacing w:after="0" w:line="240" w:lineRule="auto"/>
        <w:jc w:val="both"/>
        <w:rPr>
          <w:rFonts w:asciiTheme="majorHAnsi" w:hAnsiTheme="majorHAnsi"/>
          <w:sz w:val="20"/>
          <w:szCs w:val="20"/>
          <w:u w:val="single"/>
        </w:rPr>
      </w:pPr>
      <w:r w:rsidRPr="00913544">
        <w:rPr>
          <w:rFonts w:asciiTheme="majorHAnsi" w:hAnsiTheme="majorHAnsi"/>
          <w:sz w:val="20"/>
          <w:szCs w:val="20"/>
          <w:u w:val="single"/>
        </w:rPr>
        <w:t>Odpowiedź</w:t>
      </w:r>
    </w:p>
    <w:p w:rsidR="000F6962" w:rsidRDefault="005806CF" w:rsidP="00913544">
      <w:pPr>
        <w:spacing w:after="0" w:line="240" w:lineRule="auto"/>
        <w:jc w:val="both"/>
        <w:rPr>
          <w:rFonts w:asciiTheme="majorHAnsi" w:hAnsiTheme="majorHAnsi"/>
          <w:sz w:val="20"/>
          <w:szCs w:val="20"/>
        </w:rPr>
      </w:pPr>
      <w:r>
        <w:rPr>
          <w:rFonts w:asciiTheme="majorHAnsi" w:hAnsiTheme="majorHAnsi"/>
          <w:sz w:val="20"/>
          <w:szCs w:val="20"/>
        </w:rPr>
        <w:t xml:space="preserve">Ad. 1) Zamawiający zamierza zawrzeć 140 umów – dla każdego Odbiorcy wymienionego w załączniku </w:t>
      </w:r>
      <w:r w:rsidR="006235DA">
        <w:rPr>
          <w:rFonts w:asciiTheme="majorHAnsi" w:hAnsiTheme="majorHAnsi"/>
          <w:sz w:val="20"/>
          <w:szCs w:val="20"/>
        </w:rPr>
        <w:br/>
      </w:r>
      <w:r>
        <w:rPr>
          <w:rFonts w:asciiTheme="majorHAnsi" w:hAnsiTheme="majorHAnsi"/>
          <w:sz w:val="20"/>
          <w:szCs w:val="20"/>
        </w:rPr>
        <w:t>nr 2 do SWZ oddzielną umowę.</w:t>
      </w:r>
    </w:p>
    <w:p w:rsidR="005806CF" w:rsidRDefault="005806CF" w:rsidP="00913544">
      <w:pPr>
        <w:spacing w:after="0" w:line="240" w:lineRule="auto"/>
        <w:jc w:val="both"/>
        <w:rPr>
          <w:rFonts w:asciiTheme="majorHAnsi" w:hAnsiTheme="majorHAnsi"/>
          <w:sz w:val="20"/>
          <w:szCs w:val="20"/>
        </w:rPr>
      </w:pPr>
      <w:r>
        <w:rPr>
          <w:rFonts w:asciiTheme="majorHAnsi" w:hAnsiTheme="majorHAnsi"/>
          <w:sz w:val="20"/>
          <w:szCs w:val="20"/>
        </w:rPr>
        <w:t xml:space="preserve">Ad. 2) Tak, </w:t>
      </w:r>
      <w:r w:rsidRPr="005806CF">
        <w:rPr>
          <w:rFonts w:asciiTheme="majorHAnsi" w:hAnsiTheme="majorHAnsi"/>
          <w:sz w:val="20"/>
          <w:szCs w:val="20"/>
        </w:rPr>
        <w:t xml:space="preserve">Zamawiający </w:t>
      </w:r>
      <w:r>
        <w:rPr>
          <w:rFonts w:asciiTheme="majorHAnsi" w:hAnsiTheme="majorHAnsi"/>
          <w:sz w:val="20"/>
          <w:szCs w:val="20"/>
        </w:rPr>
        <w:t xml:space="preserve">wyznaczył koordynatora do </w:t>
      </w:r>
      <w:r w:rsidRPr="005806CF">
        <w:rPr>
          <w:rFonts w:asciiTheme="majorHAnsi" w:hAnsiTheme="majorHAnsi"/>
          <w:sz w:val="20"/>
          <w:szCs w:val="20"/>
        </w:rPr>
        <w:t>przygotowania, podpis</w:t>
      </w:r>
      <w:r>
        <w:rPr>
          <w:rFonts w:asciiTheme="majorHAnsi" w:hAnsiTheme="majorHAnsi"/>
          <w:sz w:val="20"/>
          <w:szCs w:val="20"/>
        </w:rPr>
        <w:t>ania i przes</w:t>
      </w:r>
      <w:r w:rsidRPr="005806CF">
        <w:rPr>
          <w:rFonts w:asciiTheme="majorHAnsi" w:hAnsiTheme="majorHAnsi"/>
          <w:sz w:val="20"/>
          <w:szCs w:val="20"/>
        </w:rPr>
        <w:t xml:space="preserve">łania do Wykonawcy umów sprzedaży, </w:t>
      </w:r>
      <w:r>
        <w:rPr>
          <w:rFonts w:asciiTheme="majorHAnsi" w:hAnsiTheme="majorHAnsi"/>
          <w:sz w:val="20"/>
          <w:szCs w:val="20"/>
        </w:rPr>
        <w:t>które będą zawarte</w:t>
      </w:r>
      <w:r w:rsidRPr="005806CF">
        <w:rPr>
          <w:rFonts w:asciiTheme="majorHAnsi" w:hAnsiTheme="majorHAnsi"/>
          <w:sz w:val="20"/>
          <w:szCs w:val="20"/>
        </w:rPr>
        <w:t xml:space="preserve"> przez wszystkie jednostki organizacyjne ujęte </w:t>
      </w:r>
      <w:r>
        <w:rPr>
          <w:rFonts w:asciiTheme="majorHAnsi" w:hAnsiTheme="majorHAnsi"/>
          <w:sz w:val="20"/>
          <w:szCs w:val="20"/>
        </w:rPr>
        <w:br/>
      </w:r>
      <w:r w:rsidRPr="005806CF">
        <w:rPr>
          <w:rFonts w:asciiTheme="majorHAnsi" w:hAnsiTheme="majorHAnsi"/>
          <w:sz w:val="20"/>
          <w:szCs w:val="20"/>
        </w:rPr>
        <w:t>w przedmiotowym postępowaniu</w:t>
      </w:r>
      <w:r>
        <w:rPr>
          <w:rFonts w:asciiTheme="majorHAnsi" w:hAnsiTheme="majorHAnsi"/>
          <w:sz w:val="20"/>
          <w:szCs w:val="20"/>
        </w:rPr>
        <w:t xml:space="preserve">. </w:t>
      </w:r>
    </w:p>
    <w:p w:rsidR="005806CF" w:rsidRDefault="005806CF" w:rsidP="00913544">
      <w:pPr>
        <w:spacing w:after="0" w:line="240" w:lineRule="auto"/>
        <w:jc w:val="both"/>
        <w:rPr>
          <w:rFonts w:asciiTheme="majorHAnsi" w:hAnsiTheme="majorHAnsi"/>
          <w:sz w:val="20"/>
          <w:szCs w:val="20"/>
        </w:rPr>
      </w:pPr>
      <w:r>
        <w:rPr>
          <w:rFonts w:asciiTheme="majorHAnsi" w:hAnsiTheme="majorHAnsi"/>
          <w:sz w:val="20"/>
          <w:szCs w:val="20"/>
        </w:rPr>
        <w:t xml:space="preserve">Ad. 3) </w:t>
      </w:r>
      <w:r w:rsidRPr="0070292B">
        <w:rPr>
          <w:rFonts w:asciiTheme="majorHAnsi" w:hAnsiTheme="majorHAnsi"/>
          <w:sz w:val="20"/>
          <w:szCs w:val="20"/>
        </w:rPr>
        <w:t>Zamawiając</w:t>
      </w:r>
      <w:r>
        <w:rPr>
          <w:rFonts w:asciiTheme="majorHAnsi" w:hAnsiTheme="majorHAnsi"/>
          <w:sz w:val="20"/>
          <w:szCs w:val="20"/>
        </w:rPr>
        <w:t xml:space="preserve">y wyraża zgodę na zawarcie umowy </w:t>
      </w:r>
      <w:r w:rsidRPr="0070292B">
        <w:rPr>
          <w:rFonts w:asciiTheme="majorHAnsi" w:hAnsiTheme="majorHAnsi"/>
          <w:sz w:val="20"/>
          <w:szCs w:val="20"/>
        </w:rPr>
        <w:t>w formie korespondencyjnej?</w:t>
      </w:r>
      <w:r>
        <w:rPr>
          <w:rFonts w:asciiTheme="majorHAnsi" w:hAnsiTheme="majorHAnsi"/>
          <w:sz w:val="20"/>
          <w:szCs w:val="20"/>
        </w:rPr>
        <w:t xml:space="preserve"> </w:t>
      </w:r>
      <w:r w:rsidR="007B3CE5">
        <w:rPr>
          <w:rFonts w:asciiTheme="majorHAnsi" w:hAnsiTheme="majorHAnsi"/>
          <w:sz w:val="20"/>
          <w:szCs w:val="20"/>
        </w:rPr>
        <w:t xml:space="preserve">Zawarcie umów w </w:t>
      </w:r>
      <w:r w:rsidR="007B3CE5" w:rsidRPr="0070292B">
        <w:rPr>
          <w:rFonts w:asciiTheme="majorHAnsi" w:hAnsiTheme="majorHAnsi"/>
          <w:sz w:val="20"/>
          <w:szCs w:val="20"/>
        </w:rPr>
        <w:t>formie elektronicznej</w:t>
      </w:r>
      <w:r w:rsidR="007B3CE5">
        <w:rPr>
          <w:rFonts w:asciiTheme="majorHAnsi" w:hAnsiTheme="majorHAnsi"/>
          <w:sz w:val="20"/>
          <w:szCs w:val="20"/>
        </w:rPr>
        <w:t xml:space="preserve"> będzie możliwe tylko dla tych Zamawiających, którzy będą posiadali kwalifikowany podpis elektroniczny.</w:t>
      </w:r>
    </w:p>
    <w:p w:rsidR="005806CF" w:rsidRPr="0070292B" w:rsidRDefault="005806CF" w:rsidP="00913544">
      <w:pPr>
        <w:spacing w:after="0" w:line="240" w:lineRule="auto"/>
        <w:jc w:val="both"/>
        <w:rPr>
          <w:rFonts w:asciiTheme="majorHAnsi" w:hAnsiTheme="majorHAnsi"/>
          <w:sz w:val="20"/>
          <w:szCs w:val="20"/>
        </w:rPr>
      </w:pPr>
    </w:p>
    <w:p w:rsidR="000F6962" w:rsidRPr="007B3CE5" w:rsidRDefault="000F6962" w:rsidP="00913544">
      <w:pPr>
        <w:spacing w:after="0" w:line="240" w:lineRule="auto"/>
        <w:jc w:val="both"/>
        <w:rPr>
          <w:rFonts w:asciiTheme="majorHAnsi" w:hAnsiTheme="majorHAnsi"/>
          <w:b/>
          <w:sz w:val="20"/>
          <w:szCs w:val="20"/>
        </w:rPr>
      </w:pPr>
      <w:r w:rsidRPr="007B3CE5">
        <w:rPr>
          <w:rFonts w:asciiTheme="majorHAnsi" w:hAnsiTheme="majorHAnsi"/>
          <w:b/>
          <w:sz w:val="20"/>
          <w:szCs w:val="20"/>
        </w:rPr>
        <w:t>Pytanie 8</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 xml:space="preserve">Załącznik nr 2 do SWZ </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 xml:space="preserve">Informujemy, iż zgodnie z taryfą OSD i cennikiem Sprzedawcy, jednostką stosowaną w rozliczeniach energii elektrycznej dla obiektów w grupach taryfowej G1x, C1x oraz C2x jest Kilowatogodzina [kWh] a dla grup taryfowych </w:t>
      </w:r>
      <w:proofErr w:type="spellStart"/>
      <w:r w:rsidRPr="0070292B">
        <w:rPr>
          <w:rFonts w:asciiTheme="majorHAnsi" w:hAnsiTheme="majorHAnsi"/>
          <w:sz w:val="20"/>
          <w:szCs w:val="20"/>
        </w:rPr>
        <w:t>Bxx</w:t>
      </w:r>
      <w:proofErr w:type="spellEnd"/>
      <w:r w:rsidRPr="0070292B">
        <w:rPr>
          <w:rFonts w:asciiTheme="majorHAnsi" w:hAnsiTheme="majorHAnsi"/>
          <w:sz w:val="20"/>
          <w:szCs w:val="20"/>
        </w:rPr>
        <w:t xml:space="preserve"> jednostką jest Megawatogodzina [MWh,]. Ze względu na określenie przez Zamawiającego w przedmiotowym zapisie jednostki rozliczeniowej kWh dla gryp taryfowych </w:t>
      </w:r>
      <w:proofErr w:type="spellStart"/>
      <w:r w:rsidRPr="0070292B">
        <w:rPr>
          <w:rFonts w:asciiTheme="majorHAnsi" w:hAnsiTheme="majorHAnsi"/>
          <w:sz w:val="20"/>
          <w:szCs w:val="20"/>
        </w:rPr>
        <w:t>Bxx</w:t>
      </w:r>
      <w:proofErr w:type="spellEnd"/>
      <w:r w:rsidRPr="0070292B">
        <w:rPr>
          <w:rFonts w:asciiTheme="majorHAnsi" w:hAnsiTheme="majorHAnsi"/>
          <w:sz w:val="20"/>
          <w:szCs w:val="20"/>
        </w:rPr>
        <w:t>, Wykonawca zwraca się z zapytaniem, czy Zamawiający wyrazi zgodę na prowadzenie rozliczeń w jednostkach energii elektrycznej dedykowanych odpowiednio do grup taryfowych?</w:t>
      </w:r>
    </w:p>
    <w:p w:rsidR="007B3CE5" w:rsidRPr="00913544" w:rsidRDefault="007B3CE5" w:rsidP="007B3CE5">
      <w:pPr>
        <w:spacing w:after="0" w:line="240" w:lineRule="auto"/>
        <w:jc w:val="both"/>
        <w:rPr>
          <w:rFonts w:asciiTheme="majorHAnsi" w:hAnsiTheme="majorHAnsi"/>
          <w:sz w:val="20"/>
          <w:szCs w:val="20"/>
          <w:u w:val="single"/>
        </w:rPr>
      </w:pPr>
      <w:r w:rsidRPr="00913544">
        <w:rPr>
          <w:rFonts w:asciiTheme="majorHAnsi" w:hAnsiTheme="majorHAnsi"/>
          <w:sz w:val="20"/>
          <w:szCs w:val="20"/>
          <w:u w:val="single"/>
        </w:rPr>
        <w:t>Odpowiedź</w:t>
      </w:r>
    </w:p>
    <w:p w:rsidR="000F6962" w:rsidRPr="0070292B" w:rsidRDefault="007B3CE5" w:rsidP="00913544">
      <w:pPr>
        <w:spacing w:after="0" w:line="240" w:lineRule="auto"/>
        <w:jc w:val="both"/>
        <w:rPr>
          <w:rFonts w:asciiTheme="majorHAnsi" w:hAnsiTheme="majorHAnsi"/>
          <w:sz w:val="20"/>
          <w:szCs w:val="20"/>
        </w:rPr>
      </w:pPr>
      <w:r>
        <w:rPr>
          <w:rFonts w:asciiTheme="majorHAnsi" w:hAnsiTheme="majorHAnsi"/>
          <w:sz w:val="20"/>
          <w:szCs w:val="20"/>
        </w:rPr>
        <w:t>Tak, Zamawiający wyraża zgodę.</w:t>
      </w:r>
    </w:p>
    <w:p w:rsidR="000F6962" w:rsidRPr="0070292B" w:rsidRDefault="000F6962" w:rsidP="00913544">
      <w:pPr>
        <w:spacing w:after="0" w:line="240" w:lineRule="auto"/>
        <w:jc w:val="both"/>
        <w:rPr>
          <w:rFonts w:asciiTheme="majorHAnsi" w:hAnsiTheme="majorHAnsi"/>
          <w:sz w:val="20"/>
          <w:szCs w:val="20"/>
        </w:rPr>
      </w:pPr>
    </w:p>
    <w:p w:rsidR="000F6962" w:rsidRPr="007B3CE5" w:rsidRDefault="000F6962" w:rsidP="00913544">
      <w:pPr>
        <w:spacing w:after="0" w:line="240" w:lineRule="auto"/>
        <w:jc w:val="both"/>
        <w:rPr>
          <w:rFonts w:asciiTheme="majorHAnsi" w:hAnsiTheme="majorHAnsi"/>
          <w:b/>
          <w:sz w:val="20"/>
          <w:szCs w:val="20"/>
        </w:rPr>
      </w:pPr>
      <w:r w:rsidRPr="007B3CE5">
        <w:rPr>
          <w:rFonts w:asciiTheme="majorHAnsi" w:hAnsiTheme="majorHAnsi"/>
          <w:b/>
          <w:sz w:val="20"/>
          <w:szCs w:val="20"/>
        </w:rPr>
        <w:t>Pytanie 9</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Załącznik nr 2 do SWZ</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lastRenderedPageBreak/>
        <w:t xml:space="preserve">Wykonawca zwraca się z prośbą o udzielenie informacji, czy układy pomiarowo-rozliczeniowe w grupach taryfowych </w:t>
      </w:r>
      <w:proofErr w:type="spellStart"/>
      <w:r w:rsidRPr="0070292B">
        <w:rPr>
          <w:rFonts w:asciiTheme="majorHAnsi" w:hAnsiTheme="majorHAnsi"/>
          <w:sz w:val="20"/>
          <w:szCs w:val="20"/>
        </w:rPr>
        <w:t>Bxx</w:t>
      </w:r>
      <w:proofErr w:type="spellEnd"/>
      <w:r w:rsidRPr="0070292B">
        <w:rPr>
          <w:rFonts w:asciiTheme="majorHAnsi" w:hAnsiTheme="majorHAnsi"/>
          <w:sz w:val="20"/>
          <w:szCs w:val="20"/>
        </w:rPr>
        <w:t xml:space="preserve"> są lub będą dostosowane do zasady TPA przed terminem realizacji zamówienia? Jeżeli nie każdy układ będzie dostosowany do zasady TPA, prosimy o podanie dokładnej daty, do kiedy Zamawiający dostosuje swoje układy pomiarowo-rozliczeniowe do zasady TPA. Jednocześnie informujemy, że w przypadku braku dostosowania przez Odbiorcę układów pomiarowo-rozliczeniowych do zasady TPA po rozdzieleniu umowy kompleksowej, sprzedaż energii jest niemożliwa.</w:t>
      </w:r>
    </w:p>
    <w:p w:rsidR="007B3CE5" w:rsidRPr="00913544" w:rsidRDefault="007B3CE5" w:rsidP="007B3CE5">
      <w:pPr>
        <w:spacing w:after="0" w:line="240" w:lineRule="auto"/>
        <w:jc w:val="both"/>
        <w:rPr>
          <w:rFonts w:asciiTheme="majorHAnsi" w:hAnsiTheme="majorHAnsi"/>
          <w:sz w:val="20"/>
          <w:szCs w:val="20"/>
          <w:u w:val="single"/>
        </w:rPr>
      </w:pPr>
      <w:r w:rsidRPr="00913544">
        <w:rPr>
          <w:rFonts w:asciiTheme="majorHAnsi" w:hAnsiTheme="majorHAnsi"/>
          <w:sz w:val="20"/>
          <w:szCs w:val="20"/>
          <w:u w:val="single"/>
        </w:rPr>
        <w:t>Odpowiedź</w:t>
      </w:r>
    </w:p>
    <w:p w:rsidR="000F6962" w:rsidRDefault="007B3CE5" w:rsidP="00913544">
      <w:pPr>
        <w:spacing w:after="0" w:line="240" w:lineRule="auto"/>
        <w:jc w:val="both"/>
        <w:rPr>
          <w:rFonts w:asciiTheme="majorHAnsi" w:hAnsiTheme="majorHAnsi"/>
          <w:sz w:val="20"/>
          <w:szCs w:val="20"/>
        </w:rPr>
      </w:pPr>
      <w:r>
        <w:rPr>
          <w:rFonts w:asciiTheme="majorHAnsi" w:hAnsiTheme="majorHAnsi"/>
          <w:sz w:val="20"/>
          <w:szCs w:val="20"/>
        </w:rPr>
        <w:t xml:space="preserve">Układy </w:t>
      </w:r>
      <w:r w:rsidRPr="0070292B">
        <w:rPr>
          <w:rFonts w:asciiTheme="majorHAnsi" w:hAnsiTheme="majorHAnsi"/>
          <w:sz w:val="20"/>
          <w:szCs w:val="20"/>
        </w:rPr>
        <w:t xml:space="preserve">pomiarowo-rozliczeniowe w grupach taryfowych </w:t>
      </w:r>
      <w:proofErr w:type="spellStart"/>
      <w:r w:rsidRPr="0070292B">
        <w:rPr>
          <w:rFonts w:asciiTheme="majorHAnsi" w:hAnsiTheme="majorHAnsi"/>
          <w:sz w:val="20"/>
          <w:szCs w:val="20"/>
        </w:rPr>
        <w:t>Bxx</w:t>
      </w:r>
      <w:proofErr w:type="spellEnd"/>
      <w:r w:rsidRPr="0070292B">
        <w:rPr>
          <w:rFonts w:asciiTheme="majorHAnsi" w:hAnsiTheme="majorHAnsi"/>
          <w:sz w:val="20"/>
          <w:szCs w:val="20"/>
        </w:rPr>
        <w:t xml:space="preserve"> są </w:t>
      </w:r>
      <w:r>
        <w:rPr>
          <w:rFonts w:asciiTheme="majorHAnsi" w:hAnsiTheme="majorHAnsi"/>
          <w:sz w:val="20"/>
          <w:szCs w:val="20"/>
        </w:rPr>
        <w:t>dostosowane do zasady TPA.</w:t>
      </w:r>
    </w:p>
    <w:p w:rsidR="007B3CE5" w:rsidRPr="0070292B" w:rsidRDefault="007B3CE5" w:rsidP="00913544">
      <w:pPr>
        <w:spacing w:after="0" w:line="240" w:lineRule="auto"/>
        <w:jc w:val="both"/>
        <w:rPr>
          <w:rFonts w:asciiTheme="majorHAnsi" w:hAnsiTheme="majorHAnsi"/>
          <w:sz w:val="20"/>
          <w:szCs w:val="20"/>
        </w:rPr>
      </w:pPr>
    </w:p>
    <w:p w:rsidR="000F6962" w:rsidRPr="007B3CE5" w:rsidRDefault="000F6962" w:rsidP="00913544">
      <w:pPr>
        <w:spacing w:after="0" w:line="240" w:lineRule="auto"/>
        <w:jc w:val="both"/>
        <w:rPr>
          <w:rFonts w:asciiTheme="majorHAnsi" w:hAnsiTheme="majorHAnsi"/>
          <w:b/>
          <w:sz w:val="20"/>
          <w:szCs w:val="20"/>
        </w:rPr>
      </w:pPr>
      <w:r w:rsidRPr="007B3CE5">
        <w:rPr>
          <w:rFonts w:asciiTheme="majorHAnsi" w:hAnsiTheme="majorHAnsi"/>
          <w:b/>
          <w:sz w:val="20"/>
          <w:szCs w:val="20"/>
        </w:rPr>
        <w:t>Pytanie 10</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 xml:space="preserve">Załącznik nr 2 do SWZ </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Wykonawca informuje, iż w świetle przepisów Prawa energetycznego i aktów wykonawczych, to OSD jest podmiotem odpowiedzialnym za pozyskiwanie i przekazywanie do sprzedawców danych pomiarowo-rozliczeniowych dla punktów poboru energii (PPE).  Sposób ustalania danych przez OSD określony jest w umowie dystrybucyjnej, zawartej pomiędzy Zamawiającym a OSD, przy czym Wykonawcy (sprzedawcy energii) nie mają wpływu na regulacje wynikające z umów dystrybucyjnych Zamawiającego, zgodnie z przepisami przyjmując do rozliczeń dane przekazane przez OSD.  W związku z powyższym zwracamy się z prośbą o wyjaśnienie, czy Zamawiający uwzględni obowiązujące przepisy Prawa energetycznego i aktów wykonawczych w zakresie prowadzenia rozliczeń na podstawie danych pomiarowo-rozliczeniowych przekazywanych Wykonawcy przez OSD?</w:t>
      </w:r>
    </w:p>
    <w:p w:rsidR="007F2D42" w:rsidRPr="00913544" w:rsidRDefault="007F2D42" w:rsidP="007F2D42">
      <w:pPr>
        <w:spacing w:after="0" w:line="240" w:lineRule="auto"/>
        <w:jc w:val="both"/>
        <w:rPr>
          <w:rFonts w:asciiTheme="majorHAnsi" w:hAnsiTheme="majorHAnsi"/>
          <w:sz w:val="20"/>
          <w:szCs w:val="20"/>
          <w:u w:val="single"/>
        </w:rPr>
      </w:pPr>
      <w:r w:rsidRPr="00913544">
        <w:rPr>
          <w:rFonts w:asciiTheme="majorHAnsi" w:hAnsiTheme="majorHAnsi"/>
          <w:sz w:val="20"/>
          <w:szCs w:val="20"/>
          <w:u w:val="single"/>
        </w:rPr>
        <w:t>Odpowiedź</w:t>
      </w:r>
    </w:p>
    <w:p w:rsidR="007B3CE5" w:rsidRDefault="00B24C96" w:rsidP="00913544">
      <w:pPr>
        <w:spacing w:after="0" w:line="240" w:lineRule="auto"/>
        <w:jc w:val="both"/>
        <w:rPr>
          <w:rFonts w:asciiTheme="majorHAnsi" w:hAnsiTheme="majorHAnsi"/>
          <w:sz w:val="20"/>
          <w:szCs w:val="20"/>
        </w:rPr>
      </w:pPr>
      <w:r w:rsidRPr="0070292B">
        <w:rPr>
          <w:rFonts w:asciiTheme="majorHAnsi" w:hAnsiTheme="majorHAnsi"/>
          <w:sz w:val="20"/>
          <w:szCs w:val="20"/>
        </w:rPr>
        <w:t>Zamawiający uwzględni obowiązujące przepisy Prawa energetycznego i aktów wykonawczych w zakresie prowadzenia rozliczeń na podstawie danych pomiarowo-rozliczeniowych przekazywanych Wykonawcy przez OSD</w:t>
      </w:r>
      <w:r>
        <w:rPr>
          <w:rFonts w:asciiTheme="majorHAnsi" w:hAnsiTheme="majorHAnsi"/>
          <w:sz w:val="20"/>
          <w:szCs w:val="20"/>
        </w:rPr>
        <w:t>.</w:t>
      </w:r>
    </w:p>
    <w:p w:rsidR="007B3CE5" w:rsidRPr="0070292B" w:rsidRDefault="007B3CE5" w:rsidP="00913544">
      <w:pPr>
        <w:spacing w:after="0" w:line="240" w:lineRule="auto"/>
        <w:jc w:val="both"/>
        <w:rPr>
          <w:rFonts w:asciiTheme="majorHAnsi" w:hAnsiTheme="majorHAnsi"/>
          <w:sz w:val="20"/>
          <w:szCs w:val="20"/>
        </w:rPr>
      </w:pPr>
    </w:p>
    <w:p w:rsidR="000F6962" w:rsidRPr="00B24C96" w:rsidRDefault="000F6962" w:rsidP="00913544">
      <w:pPr>
        <w:spacing w:after="0" w:line="240" w:lineRule="auto"/>
        <w:jc w:val="both"/>
        <w:rPr>
          <w:rFonts w:asciiTheme="majorHAnsi" w:hAnsiTheme="majorHAnsi"/>
          <w:b/>
          <w:sz w:val="20"/>
          <w:szCs w:val="20"/>
        </w:rPr>
      </w:pPr>
      <w:r w:rsidRPr="00B24C96">
        <w:rPr>
          <w:rFonts w:asciiTheme="majorHAnsi" w:hAnsiTheme="majorHAnsi"/>
          <w:b/>
          <w:sz w:val="20"/>
          <w:szCs w:val="20"/>
        </w:rPr>
        <w:t>Pytanie 11</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Załącznik nr 2 do SWZ</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 xml:space="preserve">Z uwagi na fakt, że w taryfach Wykonawcy nie istnieje grupa taryfowa O11 i O12  Wykonawca zwraca się </w:t>
      </w:r>
      <w:r w:rsidR="00B24C96">
        <w:rPr>
          <w:rFonts w:asciiTheme="majorHAnsi" w:hAnsiTheme="majorHAnsi"/>
          <w:sz w:val="20"/>
          <w:szCs w:val="20"/>
        </w:rPr>
        <w:br/>
      </w:r>
      <w:r w:rsidRPr="0070292B">
        <w:rPr>
          <w:rFonts w:asciiTheme="majorHAnsi" w:hAnsiTheme="majorHAnsi"/>
          <w:sz w:val="20"/>
          <w:szCs w:val="20"/>
        </w:rPr>
        <w:t>z prośbą o udzielenie informacji, czy Zamawiający dopuszcza, aby dla punktu poboru energii (PPE), rozliczanego w ww. grupie taryfowej, były prowadzone rozliczenia według grupy taryfowej, której strefy czasowe są zbieżne ze strefami dla ww. grupy taryfowej, a jedyna różnica polega na formalnej nomenklaturze grupy taryfowej</w:t>
      </w:r>
      <w:r w:rsidR="00B24C96">
        <w:rPr>
          <w:rFonts w:asciiTheme="majorHAnsi" w:hAnsiTheme="majorHAnsi"/>
          <w:sz w:val="20"/>
          <w:szCs w:val="20"/>
        </w:rPr>
        <w:t>.</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W przypadku braku dostosowania stref czasowych do innej grupy taryfowej prosimy o wskazanie, czy istnieje możliwość rozliczenia  sprzedaży energii według grupy taryfowej jednostrefowej?  Informujemy, że brak zgody na powyższe może stanowić ograniczenie zasady uczciwej konkurencji, z uwagi na ograniczenie możliwości złożenia oferty wykonawcom, którzy są zdolni do wykonania zamówienia poprzez stawianie przez Zamawiającego w SWZ wymogów, które spełni tylko ograniczona liczba wykonawców.</w:t>
      </w:r>
    </w:p>
    <w:p w:rsidR="00B24C96" w:rsidRPr="00913544" w:rsidRDefault="00B24C96" w:rsidP="00B24C96">
      <w:pPr>
        <w:spacing w:after="0" w:line="240" w:lineRule="auto"/>
        <w:jc w:val="both"/>
        <w:rPr>
          <w:rFonts w:asciiTheme="majorHAnsi" w:hAnsiTheme="majorHAnsi"/>
          <w:sz w:val="20"/>
          <w:szCs w:val="20"/>
          <w:u w:val="single"/>
        </w:rPr>
      </w:pPr>
      <w:r w:rsidRPr="00913544">
        <w:rPr>
          <w:rFonts w:asciiTheme="majorHAnsi" w:hAnsiTheme="majorHAnsi"/>
          <w:sz w:val="20"/>
          <w:szCs w:val="20"/>
          <w:u w:val="single"/>
        </w:rPr>
        <w:t>Odpowiedź</w:t>
      </w:r>
    </w:p>
    <w:p w:rsidR="000F6962" w:rsidRDefault="00B24C96" w:rsidP="00B24C96">
      <w:pPr>
        <w:tabs>
          <w:tab w:val="left" w:pos="1127"/>
        </w:tabs>
        <w:spacing w:after="0" w:line="240" w:lineRule="auto"/>
        <w:jc w:val="both"/>
        <w:rPr>
          <w:rFonts w:asciiTheme="majorHAnsi" w:hAnsiTheme="majorHAnsi"/>
          <w:sz w:val="20"/>
          <w:szCs w:val="20"/>
        </w:rPr>
      </w:pPr>
      <w:r w:rsidRPr="0070292B">
        <w:rPr>
          <w:rFonts w:asciiTheme="majorHAnsi" w:hAnsiTheme="majorHAnsi"/>
          <w:sz w:val="20"/>
          <w:szCs w:val="20"/>
        </w:rPr>
        <w:t>Zamaw</w:t>
      </w:r>
      <w:r>
        <w:rPr>
          <w:rFonts w:asciiTheme="majorHAnsi" w:hAnsiTheme="majorHAnsi"/>
          <w:sz w:val="20"/>
          <w:szCs w:val="20"/>
        </w:rPr>
        <w:t>iający dopuszcza, aby dla punktów</w:t>
      </w:r>
      <w:r w:rsidRPr="0070292B">
        <w:rPr>
          <w:rFonts w:asciiTheme="majorHAnsi" w:hAnsiTheme="majorHAnsi"/>
          <w:sz w:val="20"/>
          <w:szCs w:val="20"/>
        </w:rPr>
        <w:t xml:space="preserve"> poboru energii (PPE), rozliczanego w grupie taryfowej</w:t>
      </w:r>
      <w:r>
        <w:rPr>
          <w:rFonts w:asciiTheme="majorHAnsi" w:hAnsiTheme="majorHAnsi"/>
          <w:sz w:val="20"/>
          <w:szCs w:val="20"/>
        </w:rPr>
        <w:t xml:space="preserve"> O11 </w:t>
      </w:r>
      <w:r>
        <w:rPr>
          <w:rFonts w:asciiTheme="majorHAnsi" w:hAnsiTheme="majorHAnsi"/>
          <w:sz w:val="20"/>
          <w:szCs w:val="20"/>
        </w:rPr>
        <w:br/>
        <w:t>i O12</w:t>
      </w:r>
      <w:r w:rsidRPr="0070292B">
        <w:rPr>
          <w:rFonts w:asciiTheme="majorHAnsi" w:hAnsiTheme="majorHAnsi"/>
          <w:sz w:val="20"/>
          <w:szCs w:val="20"/>
        </w:rPr>
        <w:t>, były prowadzone rozliczenia według grupy taryfowej, której strefy czasowe są z</w:t>
      </w:r>
      <w:r>
        <w:rPr>
          <w:rFonts w:asciiTheme="majorHAnsi" w:hAnsiTheme="majorHAnsi"/>
          <w:sz w:val="20"/>
          <w:szCs w:val="20"/>
        </w:rPr>
        <w:t>bieżne ze strefami dla ww. grup taryfowych,</w:t>
      </w:r>
      <w:r w:rsidRPr="0070292B">
        <w:rPr>
          <w:rFonts w:asciiTheme="majorHAnsi" w:hAnsiTheme="majorHAnsi"/>
          <w:sz w:val="20"/>
          <w:szCs w:val="20"/>
        </w:rPr>
        <w:t xml:space="preserve"> a jedyna różnica polega</w:t>
      </w:r>
      <w:r>
        <w:rPr>
          <w:rFonts w:asciiTheme="majorHAnsi" w:hAnsiTheme="majorHAnsi"/>
          <w:sz w:val="20"/>
          <w:szCs w:val="20"/>
        </w:rPr>
        <w:t>ła</w:t>
      </w:r>
      <w:r w:rsidRPr="0070292B">
        <w:rPr>
          <w:rFonts w:asciiTheme="majorHAnsi" w:hAnsiTheme="majorHAnsi"/>
          <w:sz w:val="20"/>
          <w:szCs w:val="20"/>
        </w:rPr>
        <w:t xml:space="preserve"> na formalnej nomenklaturze grupy taryfowej</w:t>
      </w:r>
      <w:r>
        <w:rPr>
          <w:rFonts w:asciiTheme="majorHAnsi" w:hAnsiTheme="majorHAnsi"/>
          <w:sz w:val="20"/>
          <w:szCs w:val="20"/>
        </w:rPr>
        <w:t xml:space="preserve"> np. C11 </w:t>
      </w:r>
      <w:r>
        <w:rPr>
          <w:rFonts w:asciiTheme="majorHAnsi" w:hAnsiTheme="majorHAnsi"/>
          <w:sz w:val="20"/>
          <w:szCs w:val="20"/>
        </w:rPr>
        <w:br/>
        <w:t>i C12xx lub innych nazwanych przez Wykonawcę.</w:t>
      </w:r>
    </w:p>
    <w:p w:rsidR="00B24C96" w:rsidRDefault="00B24C96" w:rsidP="00913544">
      <w:pPr>
        <w:spacing w:after="0" w:line="240" w:lineRule="auto"/>
        <w:jc w:val="both"/>
        <w:rPr>
          <w:rFonts w:asciiTheme="majorHAnsi" w:hAnsiTheme="majorHAnsi"/>
          <w:sz w:val="20"/>
          <w:szCs w:val="20"/>
        </w:rPr>
      </w:pPr>
    </w:p>
    <w:p w:rsidR="000F6962" w:rsidRPr="00B24C96" w:rsidRDefault="000F6962" w:rsidP="00913544">
      <w:pPr>
        <w:spacing w:after="0" w:line="240" w:lineRule="auto"/>
        <w:jc w:val="both"/>
        <w:rPr>
          <w:rFonts w:asciiTheme="majorHAnsi" w:hAnsiTheme="majorHAnsi"/>
          <w:b/>
          <w:sz w:val="20"/>
          <w:szCs w:val="20"/>
        </w:rPr>
      </w:pPr>
      <w:r w:rsidRPr="00B24C96">
        <w:rPr>
          <w:rFonts w:asciiTheme="majorHAnsi" w:hAnsiTheme="majorHAnsi"/>
          <w:b/>
          <w:sz w:val="20"/>
          <w:szCs w:val="20"/>
        </w:rPr>
        <w:t>Pytanie 12</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 xml:space="preserve">Załącznik nr 2 do SWZ </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 xml:space="preserve">Czy Zamawiający dopuszcza, aby PPE wyszczególnione w grupie taryfowej O11 i O12, były rozliczane </w:t>
      </w:r>
      <w:r w:rsidR="00B24C96">
        <w:rPr>
          <w:rFonts w:asciiTheme="majorHAnsi" w:hAnsiTheme="majorHAnsi"/>
          <w:sz w:val="20"/>
          <w:szCs w:val="20"/>
        </w:rPr>
        <w:br/>
      </w:r>
      <w:r w:rsidRPr="0070292B">
        <w:rPr>
          <w:rFonts w:asciiTheme="majorHAnsi" w:hAnsiTheme="majorHAnsi"/>
          <w:sz w:val="20"/>
          <w:szCs w:val="20"/>
        </w:rPr>
        <w:t>w grupie taryfowej C11o oraz C12o, których ok</w:t>
      </w:r>
      <w:r w:rsidR="00B24C96">
        <w:rPr>
          <w:rFonts w:asciiTheme="majorHAnsi" w:hAnsiTheme="majorHAnsi"/>
          <w:sz w:val="20"/>
          <w:szCs w:val="20"/>
        </w:rPr>
        <w:t xml:space="preserve">resy rozliczeniowe są tożsame </w:t>
      </w:r>
      <w:r w:rsidRPr="0070292B">
        <w:rPr>
          <w:rFonts w:asciiTheme="majorHAnsi" w:hAnsiTheme="majorHAnsi"/>
          <w:sz w:val="20"/>
          <w:szCs w:val="20"/>
        </w:rPr>
        <w:t xml:space="preserve">z okresem rozliczeniowym dla grup taryfowych, określonych przez Zamawiającego w SWZ, a jedyna różnica polega na formalnej nomenklaturze grup taryfowych (ich symbolicznym oznaczeniu)? Jednocześnie informujemy, że </w:t>
      </w:r>
      <w:r w:rsidR="00B24C96">
        <w:rPr>
          <w:rFonts w:asciiTheme="majorHAnsi" w:hAnsiTheme="majorHAnsi"/>
          <w:sz w:val="20"/>
          <w:szCs w:val="20"/>
        </w:rPr>
        <w:br/>
      </w:r>
      <w:r w:rsidRPr="0070292B">
        <w:rPr>
          <w:rFonts w:asciiTheme="majorHAnsi" w:hAnsiTheme="majorHAnsi"/>
          <w:sz w:val="20"/>
          <w:szCs w:val="20"/>
        </w:rPr>
        <w:t>w przypadku braku zgody na powyższe Wykonawca złoży odwołanie od zapisów SWZ, w którym zaznaczy, że możliwość rozliczania w grupach taryfowych określonych przez Zamawiającego w SWZ spełni tylko ograniczona liczba Wykonawców.</w:t>
      </w:r>
    </w:p>
    <w:p w:rsidR="00B24C96" w:rsidRPr="00913544" w:rsidRDefault="00B24C96" w:rsidP="00B24C96">
      <w:pPr>
        <w:spacing w:after="0" w:line="240" w:lineRule="auto"/>
        <w:jc w:val="both"/>
        <w:rPr>
          <w:rFonts w:asciiTheme="majorHAnsi" w:hAnsiTheme="majorHAnsi"/>
          <w:sz w:val="20"/>
          <w:szCs w:val="20"/>
          <w:u w:val="single"/>
        </w:rPr>
      </w:pPr>
      <w:r w:rsidRPr="00913544">
        <w:rPr>
          <w:rFonts w:asciiTheme="majorHAnsi" w:hAnsiTheme="majorHAnsi"/>
          <w:sz w:val="20"/>
          <w:szCs w:val="20"/>
          <w:u w:val="single"/>
        </w:rPr>
        <w:t>Odpowiedź</w:t>
      </w:r>
    </w:p>
    <w:p w:rsidR="000F6962" w:rsidRDefault="006235DA" w:rsidP="00913544">
      <w:pPr>
        <w:spacing w:after="0" w:line="240" w:lineRule="auto"/>
        <w:jc w:val="both"/>
        <w:rPr>
          <w:rFonts w:asciiTheme="majorHAnsi" w:hAnsiTheme="majorHAnsi"/>
          <w:sz w:val="20"/>
          <w:szCs w:val="20"/>
        </w:rPr>
      </w:pPr>
      <w:r>
        <w:rPr>
          <w:rFonts w:asciiTheme="majorHAnsi" w:hAnsiTheme="majorHAnsi"/>
          <w:sz w:val="20"/>
          <w:szCs w:val="20"/>
        </w:rPr>
        <w:t>Odpowiedź jak na pytanie 11</w:t>
      </w:r>
      <w:r w:rsidR="00B24C96">
        <w:rPr>
          <w:rFonts w:asciiTheme="majorHAnsi" w:hAnsiTheme="majorHAnsi"/>
          <w:sz w:val="20"/>
          <w:szCs w:val="20"/>
        </w:rPr>
        <w:t xml:space="preserve">. Zamawiający dopuszcza </w:t>
      </w:r>
      <w:r>
        <w:rPr>
          <w:rFonts w:asciiTheme="majorHAnsi" w:hAnsiTheme="majorHAnsi"/>
          <w:sz w:val="20"/>
          <w:szCs w:val="20"/>
        </w:rPr>
        <w:t>proponowane rozwiązanie.</w:t>
      </w:r>
    </w:p>
    <w:p w:rsidR="00B24C96" w:rsidRPr="0070292B" w:rsidRDefault="00B24C96" w:rsidP="00913544">
      <w:pPr>
        <w:spacing w:after="0" w:line="240" w:lineRule="auto"/>
        <w:jc w:val="both"/>
        <w:rPr>
          <w:rFonts w:asciiTheme="majorHAnsi" w:hAnsiTheme="majorHAnsi"/>
          <w:sz w:val="20"/>
          <w:szCs w:val="20"/>
        </w:rPr>
      </w:pPr>
    </w:p>
    <w:p w:rsidR="000F6962" w:rsidRPr="006235DA" w:rsidRDefault="000F6962" w:rsidP="00913544">
      <w:pPr>
        <w:spacing w:after="0" w:line="240" w:lineRule="auto"/>
        <w:jc w:val="both"/>
        <w:rPr>
          <w:rFonts w:asciiTheme="majorHAnsi" w:hAnsiTheme="majorHAnsi"/>
          <w:b/>
          <w:sz w:val="20"/>
          <w:szCs w:val="20"/>
        </w:rPr>
      </w:pPr>
      <w:r w:rsidRPr="006235DA">
        <w:rPr>
          <w:rFonts w:asciiTheme="majorHAnsi" w:hAnsiTheme="majorHAnsi"/>
          <w:b/>
          <w:sz w:val="20"/>
          <w:szCs w:val="20"/>
        </w:rPr>
        <w:t>Pytanie 13</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Załącznik nr 3 do SWZ</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lastRenderedPageBreak/>
        <w:t>Wykonawca zwraca się z zapytaniem, czy Zamawiający dopuści zawarcie jednej umowy w ramach wszystkich punktów poboru energii elektrycznej, które zostały objęte postępowaniem przetargowym (tj. dla wszystkich podmiotów łącznie)? Podpisywanie umów przez każdą jednostkę odrębnie może spowodować znaczne opóźnienia w spływaniu dokumentów do Wykonawcy a tym samym przyczynić się do nieterminowego rozpoczęcia sprzedaży energii elektrycznej. Podpisanie jednej umowy znacznie skróci czas oczekiwania na dokumenty oraz umożliwi sprawniejszą obsługę, a także przyspieszy proces parametryzacji umów po stronie Wykonawcy.</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W przypadku wyrażenia zgody na powyższe, zwracamy się z zapytaniem czy Zamawiający przekaże stosowne pełnomocnictwa/umocowania do zawierania umów w imieniu jednostek posiadających osobowość prawną (np. Gminy, Gminnej Biblioteki, Gminnego Ośrodka Kultury, Klubu Sportowego) zbiorczo, najpóźniej w dniu podpisania umowy?</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W przypadku braku zgody, aby w wyniku postępowania zawarta została 1 umowa w ramach wszystkich odbiorców, informujemy, że Kierownicy jednostek organizacyjnych, podpisujący umowy o zamówienia publiczne w zakresie realizowanych przez siebie zadań i potrzeb, powinni dysponować upoważnieniami do zac</w:t>
      </w:r>
      <w:r w:rsidR="006235DA">
        <w:rPr>
          <w:rFonts w:asciiTheme="majorHAnsi" w:hAnsiTheme="majorHAnsi"/>
          <w:sz w:val="20"/>
          <w:szCs w:val="20"/>
        </w:rPr>
        <w:t xml:space="preserve">iągania zobowiązań finansowych </w:t>
      </w:r>
      <w:r w:rsidRPr="0070292B">
        <w:rPr>
          <w:rFonts w:asciiTheme="majorHAnsi" w:hAnsiTheme="majorHAnsi"/>
          <w:sz w:val="20"/>
          <w:szCs w:val="20"/>
        </w:rPr>
        <w:t>udzielonymi przez organ prowadzący daną jednostkę. Wobec powyższego zwracamy się  z zapytaniem, Czy Zamawiający przekaże stosowne pełnomocnictwa najpóźniej w dniu podpisania umowy?</w:t>
      </w:r>
    </w:p>
    <w:p w:rsidR="006235DA" w:rsidRPr="00913544" w:rsidRDefault="006235DA" w:rsidP="006235DA">
      <w:pPr>
        <w:spacing w:after="0" w:line="240" w:lineRule="auto"/>
        <w:jc w:val="both"/>
        <w:rPr>
          <w:rFonts w:asciiTheme="majorHAnsi" w:hAnsiTheme="majorHAnsi"/>
          <w:sz w:val="20"/>
          <w:szCs w:val="20"/>
          <w:u w:val="single"/>
        </w:rPr>
      </w:pPr>
      <w:r w:rsidRPr="00913544">
        <w:rPr>
          <w:rFonts w:asciiTheme="majorHAnsi" w:hAnsiTheme="majorHAnsi"/>
          <w:sz w:val="20"/>
          <w:szCs w:val="20"/>
          <w:u w:val="single"/>
        </w:rPr>
        <w:t>Odpowiedź</w:t>
      </w:r>
    </w:p>
    <w:p w:rsidR="000F6962" w:rsidRDefault="006235DA" w:rsidP="00913544">
      <w:pPr>
        <w:spacing w:after="0" w:line="240" w:lineRule="auto"/>
        <w:jc w:val="both"/>
        <w:rPr>
          <w:rFonts w:asciiTheme="majorHAnsi" w:hAnsiTheme="majorHAnsi"/>
          <w:sz w:val="20"/>
          <w:szCs w:val="20"/>
        </w:rPr>
      </w:pPr>
      <w:r>
        <w:rPr>
          <w:rFonts w:asciiTheme="majorHAnsi" w:hAnsiTheme="majorHAnsi"/>
          <w:sz w:val="20"/>
          <w:szCs w:val="20"/>
        </w:rPr>
        <w:t>Zamawiający nie przewiduje zawarcia jednej umowy dla wszystkich punktów poboru objętych postępowaniem. Odpowiedź jak na pytanie 7 ad. 1). Zamawiający wyznaczył koordynatora do procesu przygotowania i zawarcia umów wzorem lat ubiegłych. Proces ten przebiegał bardzo sprawnie.</w:t>
      </w:r>
    </w:p>
    <w:p w:rsidR="006235DA" w:rsidRDefault="006235DA" w:rsidP="00913544">
      <w:pPr>
        <w:spacing w:after="0" w:line="240" w:lineRule="auto"/>
        <w:jc w:val="both"/>
        <w:rPr>
          <w:rFonts w:asciiTheme="majorHAnsi" w:hAnsiTheme="majorHAnsi"/>
          <w:sz w:val="20"/>
          <w:szCs w:val="20"/>
        </w:rPr>
      </w:pPr>
      <w:r>
        <w:rPr>
          <w:rFonts w:asciiTheme="majorHAnsi" w:hAnsiTheme="majorHAnsi"/>
          <w:sz w:val="20"/>
          <w:szCs w:val="20"/>
        </w:rPr>
        <w:t>Z</w:t>
      </w:r>
      <w:r w:rsidRPr="000F6962">
        <w:rPr>
          <w:rFonts w:asciiTheme="majorHAnsi" w:hAnsiTheme="majorHAnsi"/>
          <w:sz w:val="20"/>
          <w:szCs w:val="20"/>
        </w:rPr>
        <w:t xml:space="preserve">godnie z § </w:t>
      </w:r>
      <w:r>
        <w:rPr>
          <w:rFonts w:asciiTheme="majorHAnsi" w:hAnsiTheme="majorHAnsi"/>
          <w:sz w:val="20"/>
          <w:szCs w:val="20"/>
        </w:rPr>
        <w:t>5</w:t>
      </w:r>
      <w:r w:rsidRPr="000F6962">
        <w:rPr>
          <w:rFonts w:asciiTheme="majorHAnsi" w:hAnsiTheme="majorHAnsi"/>
          <w:sz w:val="20"/>
          <w:szCs w:val="20"/>
        </w:rPr>
        <w:t xml:space="preserve"> ust. </w:t>
      </w:r>
      <w:r>
        <w:rPr>
          <w:rFonts w:asciiTheme="majorHAnsi" w:hAnsiTheme="majorHAnsi"/>
          <w:sz w:val="20"/>
          <w:szCs w:val="20"/>
        </w:rPr>
        <w:t>1 pkt 5</w:t>
      </w:r>
      <w:r w:rsidRPr="000F6962">
        <w:rPr>
          <w:rFonts w:asciiTheme="majorHAnsi" w:hAnsiTheme="majorHAnsi"/>
          <w:sz w:val="20"/>
          <w:szCs w:val="20"/>
        </w:rPr>
        <w:t xml:space="preserve"> Projektowanych postanowień umowy stanowiących załącznik nr </w:t>
      </w:r>
      <w:r>
        <w:rPr>
          <w:rFonts w:asciiTheme="majorHAnsi" w:hAnsiTheme="majorHAnsi"/>
          <w:sz w:val="20"/>
          <w:szCs w:val="20"/>
        </w:rPr>
        <w:t>3</w:t>
      </w:r>
      <w:r w:rsidRPr="000F6962">
        <w:rPr>
          <w:rFonts w:asciiTheme="majorHAnsi" w:hAnsiTheme="majorHAnsi"/>
          <w:sz w:val="20"/>
          <w:szCs w:val="20"/>
        </w:rPr>
        <w:t xml:space="preserve"> do SWZ Zamawiający zobowiązuje się do </w:t>
      </w:r>
      <w:r>
        <w:rPr>
          <w:rFonts w:asciiTheme="majorHAnsi" w:hAnsiTheme="majorHAnsi"/>
          <w:sz w:val="20"/>
          <w:szCs w:val="20"/>
        </w:rPr>
        <w:t>„</w:t>
      </w:r>
      <w:r w:rsidRPr="000F6962">
        <w:rPr>
          <w:rFonts w:asciiTheme="majorHAnsi" w:hAnsiTheme="majorHAnsi"/>
          <w:sz w:val="20"/>
          <w:szCs w:val="20"/>
        </w:rPr>
        <w:t xml:space="preserve">udzielenia Wykonawcy, w terminie </w:t>
      </w:r>
      <w:r>
        <w:rPr>
          <w:rFonts w:asciiTheme="majorHAnsi" w:hAnsiTheme="majorHAnsi"/>
          <w:sz w:val="20"/>
          <w:szCs w:val="20"/>
        </w:rPr>
        <w:t>14</w:t>
      </w:r>
      <w:r w:rsidRPr="000F6962">
        <w:rPr>
          <w:rFonts w:asciiTheme="majorHAnsi" w:hAnsiTheme="majorHAnsi"/>
          <w:sz w:val="20"/>
          <w:szCs w:val="20"/>
        </w:rPr>
        <w:t xml:space="preserve"> dni od dnia zawarcia Umowy, niezbędnych informacji i</w:t>
      </w:r>
      <w:r>
        <w:rPr>
          <w:rFonts w:asciiTheme="majorHAnsi" w:hAnsiTheme="majorHAnsi"/>
          <w:sz w:val="20"/>
          <w:szCs w:val="20"/>
        </w:rPr>
        <w:t xml:space="preserve"> dokumentów…” Zamawiający przekaże stosowne upoważnienia</w:t>
      </w:r>
      <w:r w:rsidRPr="0070292B">
        <w:rPr>
          <w:rFonts w:asciiTheme="majorHAnsi" w:hAnsiTheme="majorHAnsi"/>
          <w:sz w:val="20"/>
          <w:szCs w:val="20"/>
        </w:rPr>
        <w:t xml:space="preserve"> do zac</w:t>
      </w:r>
      <w:r>
        <w:rPr>
          <w:rFonts w:asciiTheme="majorHAnsi" w:hAnsiTheme="majorHAnsi"/>
          <w:sz w:val="20"/>
          <w:szCs w:val="20"/>
        </w:rPr>
        <w:t>iągania zobowiązań finansowych dla osób podpisujących umowy.</w:t>
      </w:r>
    </w:p>
    <w:p w:rsidR="006235DA" w:rsidRPr="0070292B" w:rsidRDefault="006235DA" w:rsidP="00913544">
      <w:pPr>
        <w:spacing w:after="0" w:line="240" w:lineRule="auto"/>
        <w:jc w:val="both"/>
        <w:rPr>
          <w:rFonts w:asciiTheme="majorHAnsi" w:hAnsiTheme="majorHAnsi"/>
          <w:sz w:val="20"/>
          <w:szCs w:val="20"/>
        </w:rPr>
      </w:pPr>
    </w:p>
    <w:p w:rsidR="000F6962" w:rsidRPr="006235DA" w:rsidRDefault="000F6962" w:rsidP="00913544">
      <w:pPr>
        <w:spacing w:after="0" w:line="240" w:lineRule="auto"/>
        <w:jc w:val="both"/>
        <w:rPr>
          <w:rFonts w:asciiTheme="majorHAnsi" w:hAnsiTheme="majorHAnsi"/>
          <w:b/>
          <w:sz w:val="20"/>
          <w:szCs w:val="20"/>
        </w:rPr>
      </w:pPr>
      <w:r w:rsidRPr="006235DA">
        <w:rPr>
          <w:rFonts w:asciiTheme="majorHAnsi" w:hAnsiTheme="majorHAnsi"/>
          <w:b/>
          <w:sz w:val="20"/>
          <w:szCs w:val="20"/>
        </w:rPr>
        <w:t>Pytanie 14</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 xml:space="preserve">Załącznik nr 3 do SWZ - §2 ust. 8 </w:t>
      </w:r>
    </w:p>
    <w:p w:rsidR="000F6962"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 xml:space="preserve">Wykonawca informuje, że zmiana mocy przyłączeniowej lub mocy umownej jest możliwa w ramach określonych w przedmiocie zamówienia taryf. W związku z powyższym prosimy o modyfikację zapisów poprzez określenie, iż „Zamawiający może zwiększyć moc przyłączeniową/ umowną do obiektów </w:t>
      </w:r>
      <w:r w:rsidR="006235DA">
        <w:rPr>
          <w:rFonts w:asciiTheme="majorHAnsi" w:hAnsiTheme="majorHAnsi"/>
          <w:sz w:val="20"/>
          <w:szCs w:val="20"/>
        </w:rPr>
        <w:br/>
      </w:r>
      <w:r w:rsidRPr="0070292B">
        <w:rPr>
          <w:rFonts w:asciiTheme="majorHAnsi" w:hAnsiTheme="majorHAnsi"/>
          <w:sz w:val="20"/>
          <w:szCs w:val="20"/>
        </w:rPr>
        <w:t>w ramach określonych przez Zamawiającego w przedmiocie zamówienia grup taryfowych”.</w:t>
      </w:r>
    </w:p>
    <w:p w:rsidR="00825CC6" w:rsidRPr="00913544" w:rsidRDefault="00825CC6" w:rsidP="00825CC6">
      <w:pPr>
        <w:spacing w:after="0" w:line="240" w:lineRule="auto"/>
        <w:jc w:val="both"/>
        <w:rPr>
          <w:rFonts w:asciiTheme="majorHAnsi" w:hAnsiTheme="majorHAnsi"/>
          <w:sz w:val="20"/>
          <w:szCs w:val="20"/>
          <w:u w:val="single"/>
        </w:rPr>
      </w:pPr>
      <w:r w:rsidRPr="00913544">
        <w:rPr>
          <w:rFonts w:asciiTheme="majorHAnsi" w:hAnsiTheme="majorHAnsi"/>
          <w:sz w:val="20"/>
          <w:szCs w:val="20"/>
          <w:u w:val="single"/>
        </w:rPr>
        <w:t>Odpowiedź</w:t>
      </w:r>
    </w:p>
    <w:p w:rsidR="006235DA" w:rsidRDefault="00825CC6" w:rsidP="00913544">
      <w:pPr>
        <w:spacing w:after="0" w:line="240" w:lineRule="auto"/>
        <w:jc w:val="both"/>
        <w:rPr>
          <w:rFonts w:asciiTheme="majorHAnsi" w:hAnsiTheme="majorHAnsi"/>
          <w:sz w:val="20"/>
          <w:szCs w:val="20"/>
        </w:rPr>
      </w:pPr>
      <w:r>
        <w:rPr>
          <w:rFonts w:asciiTheme="majorHAnsi" w:hAnsiTheme="majorHAnsi"/>
          <w:sz w:val="20"/>
          <w:szCs w:val="20"/>
        </w:rPr>
        <w:t xml:space="preserve">Informacja o możliwości zmiany grup taryfowych jest zawarta w </w:t>
      </w:r>
      <w:r w:rsidRPr="000F6962">
        <w:rPr>
          <w:rFonts w:asciiTheme="majorHAnsi" w:hAnsiTheme="majorHAnsi"/>
          <w:sz w:val="20"/>
          <w:szCs w:val="20"/>
        </w:rPr>
        <w:t xml:space="preserve">§ </w:t>
      </w:r>
      <w:r>
        <w:rPr>
          <w:rFonts w:asciiTheme="majorHAnsi" w:hAnsiTheme="majorHAnsi"/>
          <w:sz w:val="20"/>
          <w:szCs w:val="20"/>
        </w:rPr>
        <w:t>2</w:t>
      </w:r>
      <w:r w:rsidRPr="000F6962">
        <w:rPr>
          <w:rFonts w:asciiTheme="majorHAnsi" w:hAnsiTheme="majorHAnsi"/>
          <w:sz w:val="20"/>
          <w:szCs w:val="20"/>
        </w:rPr>
        <w:t xml:space="preserve"> ust. </w:t>
      </w:r>
      <w:r>
        <w:rPr>
          <w:rFonts w:asciiTheme="majorHAnsi" w:hAnsiTheme="majorHAnsi"/>
          <w:sz w:val="20"/>
          <w:szCs w:val="20"/>
        </w:rPr>
        <w:t>8</w:t>
      </w:r>
      <w:r w:rsidRPr="000F6962">
        <w:rPr>
          <w:rFonts w:asciiTheme="majorHAnsi" w:hAnsiTheme="majorHAnsi"/>
          <w:sz w:val="20"/>
          <w:szCs w:val="20"/>
        </w:rPr>
        <w:t xml:space="preserve"> Projektowanych postanowień umowy stanowiących załącznik nr </w:t>
      </w:r>
      <w:r>
        <w:rPr>
          <w:rFonts w:asciiTheme="majorHAnsi" w:hAnsiTheme="majorHAnsi"/>
          <w:sz w:val="20"/>
          <w:szCs w:val="20"/>
        </w:rPr>
        <w:t>3</w:t>
      </w:r>
      <w:r w:rsidRPr="000F6962">
        <w:rPr>
          <w:rFonts w:asciiTheme="majorHAnsi" w:hAnsiTheme="majorHAnsi"/>
          <w:sz w:val="20"/>
          <w:szCs w:val="20"/>
        </w:rPr>
        <w:t xml:space="preserve"> do SWZ</w:t>
      </w:r>
      <w:r>
        <w:rPr>
          <w:rFonts w:asciiTheme="majorHAnsi" w:hAnsiTheme="majorHAnsi"/>
          <w:sz w:val="20"/>
          <w:szCs w:val="20"/>
        </w:rPr>
        <w:t xml:space="preserve"> – „</w:t>
      </w:r>
      <w:r w:rsidRPr="00825CC6">
        <w:rPr>
          <w:rFonts w:asciiTheme="majorHAnsi" w:hAnsiTheme="majorHAnsi"/>
          <w:sz w:val="20"/>
          <w:szCs w:val="20"/>
        </w:rPr>
        <w:t>Zmiany grupy taryfowej określonej w Umowie dystrybucyjnej Zamawiający zobowiązuje się dokonywać tylko w obrębie grup taryfowych, określonych w § 7 ust. 2 Umowy</w:t>
      </w:r>
      <w:r>
        <w:rPr>
          <w:rFonts w:asciiTheme="majorHAnsi" w:hAnsiTheme="majorHAnsi"/>
          <w:sz w:val="20"/>
          <w:szCs w:val="20"/>
        </w:rPr>
        <w:t>”.</w:t>
      </w:r>
    </w:p>
    <w:p w:rsidR="006235DA" w:rsidRDefault="006235DA" w:rsidP="00913544">
      <w:pPr>
        <w:spacing w:after="0" w:line="240" w:lineRule="auto"/>
        <w:jc w:val="both"/>
        <w:rPr>
          <w:rFonts w:asciiTheme="majorHAnsi" w:hAnsiTheme="majorHAnsi"/>
          <w:sz w:val="20"/>
          <w:szCs w:val="20"/>
        </w:rPr>
      </w:pPr>
    </w:p>
    <w:p w:rsidR="000F6962" w:rsidRPr="00825CC6" w:rsidRDefault="000F6962" w:rsidP="00913544">
      <w:pPr>
        <w:spacing w:after="0" w:line="240" w:lineRule="auto"/>
        <w:jc w:val="both"/>
        <w:rPr>
          <w:rFonts w:asciiTheme="majorHAnsi" w:hAnsiTheme="majorHAnsi"/>
          <w:b/>
          <w:sz w:val="20"/>
          <w:szCs w:val="20"/>
        </w:rPr>
      </w:pPr>
      <w:r w:rsidRPr="00825CC6">
        <w:rPr>
          <w:rFonts w:asciiTheme="majorHAnsi" w:hAnsiTheme="majorHAnsi"/>
          <w:b/>
          <w:sz w:val="20"/>
          <w:szCs w:val="20"/>
        </w:rPr>
        <w:t>Pytanie 15</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 xml:space="preserve">Załącznik nr 3 do SWZ - §4 ust. 1 pkt. 1 </w:t>
      </w:r>
    </w:p>
    <w:p w:rsidR="000F6962"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 xml:space="preserve">Czy w wykazie PPE, znajdują się punkty, które posiadają inny, niż 01-01-2023 – 31.12.2023, okres </w:t>
      </w:r>
      <w:r w:rsidR="00825CC6">
        <w:rPr>
          <w:rFonts w:asciiTheme="majorHAnsi" w:hAnsiTheme="majorHAnsi"/>
          <w:sz w:val="20"/>
          <w:szCs w:val="20"/>
        </w:rPr>
        <w:t>dostaw?</w:t>
      </w:r>
    </w:p>
    <w:p w:rsidR="00825CC6" w:rsidRPr="00913544" w:rsidRDefault="00825CC6" w:rsidP="00825CC6">
      <w:pPr>
        <w:spacing w:after="0" w:line="240" w:lineRule="auto"/>
        <w:jc w:val="both"/>
        <w:rPr>
          <w:rFonts w:asciiTheme="majorHAnsi" w:hAnsiTheme="majorHAnsi"/>
          <w:sz w:val="20"/>
          <w:szCs w:val="20"/>
          <w:u w:val="single"/>
        </w:rPr>
      </w:pPr>
      <w:r w:rsidRPr="00913544">
        <w:rPr>
          <w:rFonts w:asciiTheme="majorHAnsi" w:hAnsiTheme="majorHAnsi"/>
          <w:sz w:val="20"/>
          <w:szCs w:val="20"/>
          <w:u w:val="single"/>
        </w:rPr>
        <w:t>Odpowiedź</w:t>
      </w:r>
    </w:p>
    <w:p w:rsidR="00825CC6" w:rsidRDefault="00825CC6" w:rsidP="00913544">
      <w:pPr>
        <w:spacing w:after="0" w:line="240" w:lineRule="auto"/>
        <w:jc w:val="both"/>
        <w:rPr>
          <w:rFonts w:asciiTheme="majorHAnsi" w:hAnsiTheme="majorHAnsi"/>
          <w:sz w:val="20"/>
          <w:szCs w:val="20"/>
        </w:rPr>
      </w:pPr>
      <w:r>
        <w:rPr>
          <w:rFonts w:asciiTheme="majorHAnsi" w:hAnsiTheme="majorHAnsi"/>
          <w:sz w:val="20"/>
          <w:szCs w:val="20"/>
        </w:rPr>
        <w:t>Dla wszystkich punktów poboru przewidziano jednakowy termin realizacji od 01.01.2023 do 31.12.2023.</w:t>
      </w:r>
    </w:p>
    <w:p w:rsidR="000F6962" w:rsidRPr="0070292B" w:rsidRDefault="000F6962" w:rsidP="00913544">
      <w:pPr>
        <w:spacing w:after="0" w:line="240" w:lineRule="auto"/>
        <w:jc w:val="both"/>
        <w:rPr>
          <w:rFonts w:asciiTheme="majorHAnsi" w:hAnsiTheme="majorHAnsi"/>
          <w:sz w:val="20"/>
          <w:szCs w:val="20"/>
        </w:rPr>
      </w:pPr>
    </w:p>
    <w:p w:rsidR="000F6962" w:rsidRPr="00825CC6" w:rsidRDefault="000F6962" w:rsidP="00913544">
      <w:pPr>
        <w:spacing w:after="0" w:line="240" w:lineRule="auto"/>
        <w:jc w:val="both"/>
        <w:rPr>
          <w:rFonts w:asciiTheme="majorHAnsi" w:hAnsiTheme="majorHAnsi"/>
          <w:b/>
          <w:sz w:val="20"/>
          <w:szCs w:val="20"/>
        </w:rPr>
      </w:pPr>
      <w:r w:rsidRPr="00825CC6">
        <w:rPr>
          <w:rFonts w:asciiTheme="majorHAnsi" w:hAnsiTheme="majorHAnsi"/>
          <w:b/>
          <w:sz w:val="20"/>
          <w:szCs w:val="20"/>
        </w:rPr>
        <w:t>Pytanie 16</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Załącznik nr 3 do SWZ - §5 ust. 2  pkt. 8</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 xml:space="preserve">Wykonawca informuje, że wszystkie dane dotyczące zużycia energii przez poszczególne jednostki znajdować się będą na fakturach wystawianych przez Wykonawcę, zgodnie z powszechnie obowiązującymi przepisami prawa. Sporządzanie dodatkowych zestawień, o których mowa </w:t>
      </w:r>
      <w:r w:rsidR="00825CC6">
        <w:rPr>
          <w:rFonts w:asciiTheme="majorHAnsi" w:hAnsiTheme="majorHAnsi"/>
          <w:sz w:val="20"/>
          <w:szCs w:val="20"/>
        </w:rPr>
        <w:br/>
      </w:r>
      <w:r w:rsidRPr="0070292B">
        <w:rPr>
          <w:rFonts w:asciiTheme="majorHAnsi" w:hAnsiTheme="majorHAnsi"/>
          <w:sz w:val="20"/>
          <w:szCs w:val="20"/>
        </w:rPr>
        <w:t xml:space="preserve">w przedmiotowym zapisie, wiąże się z wykonaniem dodatkowych czynności na zlecenie Zamawiającego </w:t>
      </w:r>
      <w:r w:rsidR="00825CC6">
        <w:rPr>
          <w:rFonts w:asciiTheme="majorHAnsi" w:hAnsiTheme="majorHAnsi"/>
          <w:sz w:val="20"/>
          <w:szCs w:val="20"/>
        </w:rPr>
        <w:br/>
      </w:r>
      <w:r w:rsidRPr="0070292B">
        <w:rPr>
          <w:rFonts w:asciiTheme="majorHAnsi" w:hAnsiTheme="majorHAnsi"/>
          <w:sz w:val="20"/>
          <w:szCs w:val="20"/>
        </w:rPr>
        <w:t xml:space="preserve">i powinno zostać osobno wycenione. Przepisy prawa energetycznego jasno określają natomiast składniki ceny energii elektrycznej. Wobec powyższego wnosimy o usunięcie przedmiotowego zapisu w całości. </w:t>
      </w:r>
    </w:p>
    <w:p w:rsidR="00825CC6" w:rsidRPr="00913544" w:rsidRDefault="00825CC6" w:rsidP="00825CC6">
      <w:pPr>
        <w:spacing w:after="0" w:line="240" w:lineRule="auto"/>
        <w:jc w:val="both"/>
        <w:rPr>
          <w:rFonts w:asciiTheme="majorHAnsi" w:hAnsiTheme="majorHAnsi"/>
          <w:sz w:val="20"/>
          <w:szCs w:val="20"/>
          <w:u w:val="single"/>
        </w:rPr>
      </w:pPr>
      <w:r w:rsidRPr="00913544">
        <w:rPr>
          <w:rFonts w:asciiTheme="majorHAnsi" w:hAnsiTheme="majorHAnsi"/>
          <w:sz w:val="20"/>
          <w:szCs w:val="20"/>
          <w:u w:val="single"/>
        </w:rPr>
        <w:t>Odpowiedź</w:t>
      </w:r>
    </w:p>
    <w:p w:rsidR="00825CC6" w:rsidRDefault="00825CC6" w:rsidP="00913544">
      <w:pPr>
        <w:spacing w:after="0" w:line="240" w:lineRule="auto"/>
        <w:jc w:val="both"/>
        <w:rPr>
          <w:rFonts w:asciiTheme="majorHAnsi" w:hAnsiTheme="majorHAnsi"/>
          <w:sz w:val="20"/>
          <w:szCs w:val="20"/>
        </w:rPr>
      </w:pPr>
      <w:r>
        <w:rPr>
          <w:rFonts w:asciiTheme="majorHAnsi" w:hAnsiTheme="majorHAnsi"/>
          <w:sz w:val="20"/>
          <w:szCs w:val="20"/>
        </w:rPr>
        <w:t>Wszystkie koszty związane z realizacją umowy Wykonawca obowiązany jest uwzględnić w cenie oferty.</w:t>
      </w:r>
    </w:p>
    <w:p w:rsidR="00825CC6" w:rsidRDefault="00E933E5" w:rsidP="00913544">
      <w:pPr>
        <w:spacing w:after="0" w:line="240" w:lineRule="auto"/>
        <w:jc w:val="both"/>
        <w:rPr>
          <w:rFonts w:asciiTheme="majorHAnsi" w:hAnsiTheme="majorHAnsi"/>
          <w:sz w:val="20"/>
          <w:szCs w:val="20"/>
        </w:rPr>
      </w:pPr>
      <w:r>
        <w:rPr>
          <w:rFonts w:asciiTheme="majorHAnsi" w:hAnsiTheme="majorHAnsi"/>
          <w:sz w:val="20"/>
          <w:szCs w:val="20"/>
        </w:rPr>
        <w:t>Przygotowanie zesta</w:t>
      </w:r>
      <w:r w:rsidR="00825CC6">
        <w:rPr>
          <w:rFonts w:asciiTheme="majorHAnsi" w:hAnsiTheme="majorHAnsi"/>
          <w:sz w:val="20"/>
          <w:szCs w:val="20"/>
        </w:rPr>
        <w:t xml:space="preserve">wienia </w:t>
      </w:r>
      <w:r>
        <w:rPr>
          <w:rFonts w:asciiTheme="majorHAnsi" w:hAnsiTheme="majorHAnsi"/>
          <w:sz w:val="20"/>
          <w:szCs w:val="20"/>
        </w:rPr>
        <w:t xml:space="preserve">na temat wystawionych faktur </w:t>
      </w:r>
      <w:r w:rsidR="00825CC6">
        <w:rPr>
          <w:rFonts w:asciiTheme="majorHAnsi" w:hAnsiTheme="majorHAnsi"/>
          <w:sz w:val="20"/>
          <w:szCs w:val="20"/>
        </w:rPr>
        <w:t xml:space="preserve">nie powinno </w:t>
      </w:r>
      <w:r>
        <w:rPr>
          <w:rFonts w:asciiTheme="majorHAnsi" w:hAnsiTheme="majorHAnsi"/>
          <w:sz w:val="20"/>
          <w:szCs w:val="20"/>
        </w:rPr>
        <w:t xml:space="preserve">przysporzyć Wykonawcy większych problemów. Zgodnie z Projektowanymi postanowieniami umowy Zamawiający </w:t>
      </w:r>
      <w:r w:rsidRPr="00E933E5">
        <w:rPr>
          <w:rFonts w:asciiTheme="majorHAnsi" w:hAnsiTheme="majorHAnsi"/>
          <w:sz w:val="20"/>
          <w:szCs w:val="20"/>
        </w:rPr>
        <w:t>dopuszcza złożenie przez Wykonawcę zestawienia</w:t>
      </w:r>
      <w:r>
        <w:rPr>
          <w:rFonts w:asciiTheme="majorHAnsi" w:hAnsiTheme="majorHAnsi"/>
          <w:sz w:val="20"/>
          <w:szCs w:val="20"/>
        </w:rPr>
        <w:t xml:space="preserve"> </w:t>
      </w:r>
      <w:r w:rsidRPr="00E933E5">
        <w:rPr>
          <w:rFonts w:asciiTheme="majorHAnsi" w:hAnsiTheme="majorHAnsi"/>
          <w:sz w:val="20"/>
          <w:szCs w:val="20"/>
        </w:rPr>
        <w:t>wygenerowanego z własnego systemu</w:t>
      </w:r>
      <w:r>
        <w:rPr>
          <w:rFonts w:asciiTheme="majorHAnsi" w:hAnsiTheme="majorHAnsi"/>
          <w:sz w:val="20"/>
          <w:szCs w:val="20"/>
        </w:rPr>
        <w:t>.</w:t>
      </w:r>
    </w:p>
    <w:p w:rsidR="00825CC6" w:rsidRPr="0070292B" w:rsidRDefault="00825CC6" w:rsidP="00913544">
      <w:pPr>
        <w:spacing w:after="0" w:line="240" w:lineRule="auto"/>
        <w:jc w:val="both"/>
        <w:rPr>
          <w:rFonts w:asciiTheme="majorHAnsi" w:hAnsiTheme="majorHAnsi"/>
          <w:sz w:val="20"/>
          <w:szCs w:val="20"/>
        </w:rPr>
      </w:pPr>
    </w:p>
    <w:p w:rsidR="000F6962" w:rsidRPr="00E933E5" w:rsidRDefault="000F6962" w:rsidP="00913544">
      <w:pPr>
        <w:spacing w:after="0" w:line="240" w:lineRule="auto"/>
        <w:jc w:val="both"/>
        <w:rPr>
          <w:rFonts w:asciiTheme="majorHAnsi" w:hAnsiTheme="majorHAnsi"/>
          <w:b/>
          <w:sz w:val="20"/>
          <w:szCs w:val="20"/>
        </w:rPr>
      </w:pPr>
      <w:r w:rsidRPr="00E933E5">
        <w:rPr>
          <w:rFonts w:asciiTheme="majorHAnsi" w:hAnsiTheme="majorHAnsi"/>
          <w:b/>
          <w:sz w:val="20"/>
          <w:szCs w:val="20"/>
        </w:rPr>
        <w:lastRenderedPageBreak/>
        <w:t>Pytanie 17</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Załącznik nr 3 do SWZ - §6 ust. 2 i 3</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Wykonawca informuje, że bonifikaty udzielane są przez Sprzedawcę wskutek niedotrzymania standardów jakościowych obsługi odbiorców oraz wskutek niedotrzymania przez OSD parametrów jakościowych energii elektrycznej, określonych w odrębnych przepisach. Bonifikaty udzielane są w terminie 30 dni od dnia, w którym wystąpiła przesłanka do ich naliczenia. W związku z powyższym zwracamy się z prośba o zmodyfikowanie przedmiotowych zapisów do treści: ,,Wykonawca zobowiązany jest do udzielania bonifikat za niedotrzymanie standardów jakościowych obsługi odbiorców oraz niedotrzymanie przez OSD parametrów jakościowych energii elektrycznej, w terminie 30 dni od dnia, w którym zaistniała</w:t>
      </w:r>
      <w:r w:rsidR="00E933E5">
        <w:rPr>
          <w:rFonts w:asciiTheme="majorHAnsi" w:hAnsiTheme="majorHAnsi"/>
          <w:sz w:val="20"/>
          <w:szCs w:val="20"/>
        </w:rPr>
        <w:t xml:space="preserve"> przesłanka do ich naliczenia”.</w:t>
      </w:r>
    </w:p>
    <w:p w:rsidR="00E933E5" w:rsidRPr="00913544" w:rsidRDefault="00E933E5" w:rsidP="00E933E5">
      <w:pPr>
        <w:spacing w:after="0" w:line="240" w:lineRule="auto"/>
        <w:jc w:val="both"/>
        <w:rPr>
          <w:rFonts w:asciiTheme="majorHAnsi" w:hAnsiTheme="majorHAnsi"/>
          <w:sz w:val="20"/>
          <w:szCs w:val="20"/>
          <w:u w:val="single"/>
        </w:rPr>
      </w:pPr>
      <w:r w:rsidRPr="00913544">
        <w:rPr>
          <w:rFonts w:asciiTheme="majorHAnsi" w:hAnsiTheme="majorHAnsi"/>
          <w:sz w:val="20"/>
          <w:szCs w:val="20"/>
          <w:u w:val="single"/>
        </w:rPr>
        <w:t>Odpowiedź</w:t>
      </w:r>
    </w:p>
    <w:p w:rsidR="000F6962" w:rsidRDefault="00E933E5" w:rsidP="00913544">
      <w:pPr>
        <w:spacing w:after="0" w:line="240" w:lineRule="auto"/>
        <w:jc w:val="both"/>
        <w:rPr>
          <w:rFonts w:asciiTheme="majorHAnsi" w:hAnsiTheme="majorHAnsi"/>
          <w:sz w:val="20"/>
          <w:szCs w:val="20"/>
        </w:rPr>
      </w:pPr>
      <w:r w:rsidRPr="00E933E5">
        <w:rPr>
          <w:rFonts w:asciiTheme="majorHAnsi" w:hAnsiTheme="majorHAnsi"/>
          <w:sz w:val="20"/>
          <w:szCs w:val="20"/>
        </w:rPr>
        <w:t>Zamawiający informuje, że nie dokonuje zmian w tym zakresie.</w:t>
      </w:r>
    </w:p>
    <w:p w:rsidR="00697AD1" w:rsidRPr="0070292B" w:rsidRDefault="00697AD1" w:rsidP="00913544">
      <w:pPr>
        <w:spacing w:after="0" w:line="240" w:lineRule="auto"/>
        <w:jc w:val="both"/>
        <w:rPr>
          <w:rFonts w:asciiTheme="majorHAnsi" w:hAnsiTheme="majorHAnsi"/>
          <w:sz w:val="20"/>
          <w:szCs w:val="20"/>
        </w:rPr>
      </w:pPr>
    </w:p>
    <w:p w:rsidR="000F6962" w:rsidRPr="00E933E5" w:rsidRDefault="000F6962" w:rsidP="00913544">
      <w:pPr>
        <w:spacing w:after="0" w:line="240" w:lineRule="auto"/>
        <w:jc w:val="both"/>
        <w:rPr>
          <w:rFonts w:asciiTheme="majorHAnsi" w:hAnsiTheme="majorHAnsi"/>
          <w:b/>
          <w:sz w:val="20"/>
          <w:szCs w:val="20"/>
        </w:rPr>
      </w:pPr>
      <w:r w:rsidRPr="00E933E5">
        <w:rPr>
          <w:rFonts w:asciiTheme="majorHAnsi" w:hAnsiTheme="majorHAnsi"/>
          <w:b/>
          <w:sz w:val="20"/>
          <w:szCs w:val="20"/>
        </w:rPr>
        <w:t>Pytanie 18</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Załącznik nr 3 do SWZ - §7 ust. 11</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Czy Zamawiający dopuści, aby raport przesyłany przez Wykonawcę w formacie Excel zawierał następujące kolumny:</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 NIP Klienta</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 Nazwa Klienta</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 Nr płatnika</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 Adres klienta</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 Nazwa i adres korespondencyjny</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 xml:space="preserve">- Typ faktury </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 Nr faktury - data wystawienia faktury</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 Taryfa</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 Nr PPE</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 Adres PPE</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 Okres odczytu</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 Zużycie w poszczególnych strefach</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 Wartość (zł) energii zużytej w poszczególnych strefach</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Ww. raport przesyłany byłby na wskazany przez Zamawiającego e-mail, do 3 dni od daty wystawienia faktury.</w:t>
      </w:r>
    </w:p>
    <w:p w:rsidR="00E933E5" w:rsidRPr="00913544" w:rsidRDefault="00E933E5" w:rsidP="00E933E5">
      <w:pPr>
        <w:spacing w:after="0" w:line="240" w:lineRule="auto"/>
        <w:jc w:val="both"/>
        <w:rPr>
          <w:rFonts w:asciiTheme="majorHAnsi" w:hAnsiTheme="majorHAnsi"/>
          <w:sz w:val="20"/>
          <w:szCs w:val="20"/>
          <w:u w:val="single"/>
        </w:rPr>
      </w:pPr>
      <w:r w:rsidRPr="00913544">
        <w:rPr>
          <w:rFonts w:asciiTheme="majorHAnsi" w:hAnsiTheme="majorHAnsi"/>
          <w:sz w:val="20"/>
          <w:szCs w:val="20"/>
          <w:u w:val="single"/>
        </w:rPr>
        <w:t>Odpowiedź</w:t>
      </w:r>
    </w:p>
    <w:p w:rsidR="00E933E5" w:rsidRDefault="00E933E5" w:rsidP="00913544">
      <w:pPr>
        <w:spacing w:after="0" w:line="240" w:lineRule="auto"/>
        <w:jc w:val="both"/>
        <w:rPr>
          <w:rFonts w:asciiTheme="majorHAnsi" w:hAnsiTheme="majorHAnsi"/>
          <w:sz w:val="20"/>
          <w:szCs w:val="20"/>
        </w:rPr>
      </w:pPr>
      <w:r w:rsidRPr="00E933E5">
        <w:rPr>
          <w:rFonts w:asciiTheme="majorHAnsi" w:hAnsiTheme="majorHAnsi"/>
          <w:sz w:val="20"/>
          <w:szCs w:val="20"/>
        </w:rPr>
        <w:t>Zamawiający informuje, że dopuszcza takie rozwiązanie.</w:t>
      </w:r>
      <w:r>
        <w:rPr>
          <w:rFonts w:asciiTheme="majorHAnsi" w:hAnsiTheme="majorHAnsi"/>
          <w:sz w:val="20"/>
          <w:szCs w:val="20"/>
        </w:rPr>
        <w:t xml:space="preserve"> Jednocześnie Zamawiający informuje, że nie ma potrzeby przesyłania przez Wykonawcę zestawienia za każdym razem po wystawieniu faktury. </w:t>
      </w:r>
    </w:p>
    <w:p w:rsidR="000F6962" w:rsidRDefault="00E933E5" w:rsidP="00913544">
      <w:pPr>
        <w:spacing w:after="0" w:line="240" w:lineRule="auto"/>
        <w:jc w:val="both"/>
        <w:rPr>
          <w:rFonts w:asciiTheme="majorHAnsi" w:hAnsiTheme="majorHAnsi"/>
          <w:sz w:val="20"/>
          <w:szCs w:val="20"/>
        </w:rPr>
      </w:pPr>
      <w:r>
        <w:rPr>
          <w:rFonts w:asciiTheme="majorHAnsi" w:hAnsiTheme="majorHAnsi"/>
          <w:sz w:val="20"/>
          <w:szCs w:val="20"/>
        </w:rPr>
        <w:t>Zestawienie należy przesłać dopiero po zakończeniu dostaw energii elektrycznej czyli po 31.12.2023 roku.</w:t>
      </w:r>
    </w:p>
    <w:p w:rsidR="00E933E5" w:rsidRPr="0070292B" w:rsidRDefault="00E933E5" w:rsidP="00913544">
      <w:pPr>
        <w:spacing w:after="0" w:line="240" w:lineRule="auto"/>
        <w:jc w:val="both"/>
        <w:rPr>
          <w:rFonts w:asciiTheme="majorHAnsi" w:hAnsiTheme="majorHAnsi"/>
          <w:sz w:val="20"/>
          <w:szCs w:val="20"/>
        </w:rPr>
      </w:pPr>
    </w:p>
    <w:p w:rsidR="000F6962" w:rsidRPr="00E933E5" w:rsidRDefault="000F6962" w:rsidP="00913544">
      <w:pPr>
        <w:spacing w:after="0" w:line="240" w:lineRule="auto"/>
        <w:jc w:val="both"/>
        <w:rPr>
          <w:rFonts w:asciiTheme="majorHAnsi" w:hAnsiTheme="majorHAnsi"/>
          <w:b/>
          <w:sz w:val="20"/>
          <w:szCs w:val="20"/>
        </w:rPr>
      </w:pPr>
      <w:r w:rsidRPr="00E933E5">
        <w:rPr>
          <w:rFonts w:asciiTheme="majorHAnsi" w:hAnsiTheme="majorHAnsi"/>
          <w:b/>
          <w:sz w:val="20"/>
          <w:szCs w:val="20"/>
        </w:rPr>
        <w:t>Pytanie 19</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Załącznik nr 3 do SWZ - §7 ust. 12</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Wykonawca informuje, że zgodnie z możliwościami działania systemu bilingowego, na fakturach wskazane będą dane Nabywcy (nazwa, adres, Nr NIP), natomiast dane Odbiorcy (nazwa i adres) zostaną wpisane pod pozycją "Adres korespondencyjny". Prosimy o potwierdzenie, że takie rozwiązanie dotyczące wystawianych faktur VAT jest akceptowane przez Zamawiającego.</w:t>
      </w:r>
    </w:p>
    <w:p w:rsidR="00E933E5" w:rsidRPr="00913544" w:rsidRDefault="00E933E5" w:rsidP="00E933E5">
      <w:pPr>
        <w:spacing w:after="0" w:line="240" w:lineRule="auto"/>
        <w:jc w:val="both"/>
        <w:rPr>
          <w:rFonts w:asciiTheme="majorHAnsi" w:hAnsiTheme="majorHAnsi"/>
          <w:sz w:val="20"/>
          <w:szCs w:val="20"/>
          <w:u w:val="single"/>
        </w:rPr>
      </w:pPr>
      <w:r w:rsidRPr="00913544">
        <w:rPr>
          <w:rFonts w:asciiTheme="majorHAnsi" w:hAnsiTheme="majorHAnsi"/>
          <w:sz w:val="20"/>
          <w:szCs w:val="20"/>
          <w:u w:val="single"/>
        </w:rPr>
        <w:t>Odpowiedź</w:t>
      </w:r>
    </w:p>
    <w:p w:rsidR="00E933E5" w:rsidRDefault="00E933E5" w:rsidP="00E933E5">
      <w:pPr>
        <w:spacing w:after="0" w:line="240" w:lineRule="auto"/>
        <w:jc w:val="both"/>
        <w:rPr>
          <w:rFonts w:asciiTheme="majorHAnsi" w:hAnsiTheme="majorHAnsi"/>
          <w:sz w:val="20"/>
          <w:szCs w:val="20"/>
        </w:rPr>
      </w:pPr>
      <w:r>
        <w:rPr>
          <w:rFonts w:asciiTheme="majorHAnsi" w:hAnsiTheme="majorHAnsi"/>
          <w:sz w:val="20"/>
          <w:szCs w:val="20"/>
        </w:rPr>
        <w:t>Zamawiający dopuszcza proponowane rozwiązanie.</w:t>
      </w:r>
    </w:p>
    <w:p w:rsidR="000F6962" w:rsidRPr="0070292B" w:rsidRDefault="000F6962" w:rsidP="00913544">
      <w:pPr>
        <w:spacing w:after="0" w:line="240" w:lineRule="auto"/>
        <w:jc w:val="both"/>
        <w:rPr>
          <w:rFonts w:asciiTheme="majorHAnsi" w:hAnsiTheme="majorHAnsi"/>
          <w:sz w:val="20"/>
          <w:szCs w:val="20"/>
        </w:rPr>
      </w:pPr>
    </w:p>
    <w:p w:rsidR="000F6962" w:rsidRPr="00E933E5" w:rsidRDefault="000F6962" w:rsidP="00913544">
      <w:pPr>
        <w:spacing w:after="0" w:line="240" w:lineRule="auto"/>
        <w:jc w:val="both"/>
        <w:rPr>
          <w:rFonts w:asciiTheme="majorHAnsi" w:hAnsiTheme="majorHAnsi"/>
          <w:b/>
          <w:sz w:val="20"/>
          <w:szCs w:val="20"/>
        </w:rPr>
      </w:pPr>
      <w:r w:rsidRPr="00E933E5">
        <w:rPr>
          <w:rFonts w:asciiTheme="majorHAnsi" w:hAnsiTheme="majorHAnsi"/>
          <w:b/>
          <w:sz w:val="20"/>
          <w:szCs w:val="20"/>
        </w:rPr>
        <w:t>Pytanie 20</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Załącznik nr 3 do SWZ - §7 ust. 13 pkt. 2 lit. B</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Wykonawca informuje, że zmiana danych teleadresowych nie ma bezpośrednio wpływu na realizacje zamówienia. W związku z powyższym zmiana ta nie wymaga sporządzania aneksu do umowy. Wykonawca zwraca się z prośbą o modyfikację wskazanego zapisu do treści: „Zmiana powyższych adresów poczty elektronicznej wymaga formy pisemnej, bez konieczności sporządzania aneksu do umowy”.</w:t>
      </w:r>
    </w:p>
    <w:p w:rsidR="00E933E5" w:rsidRPr="00913544" w:rsidRDefault="00E933E5" w:rsidP="00E933E5">
      <w:pPr>
        <w:spacing w:after="0" w:line="240" w:lineRule="auto"/>
        <w:jc w:val="both"/>
        <w:rPr>
          <w:rFonts w:asciiTheme="majorHAnsi" w:hAnsiTheme="majorHAnsi"/>
          <w:sz w:val="20"/>
          <w:szCs w:val="20"/>
          <w:u w:val="single"/>
        </w:rPr>
      </w:pPr>
      <w:r w:rsidRPr="00913544">
        <w:rPr>
          <w:rFonts w:asciiTheme="majorHAnsi" w:hAnsiTheme="majorHAnsi"/>
          <w:sz w:val="20"/>
          <w:szCs w:val="20"/>
          <w:u w:val="single"/>
        </w:rPr>
        <w:t>Odpowiedź</w:t>
      </w:r>
    </w:p>
    <w:p w:rsidR="00E933E5" w:rsidRDefault="00E933E5" w:rsidP="00E933E5">
      <w:pPr>
        <w:spacing w:after="0" w:line="240" w:lineRule="auto"/>
        <w:jc w:val="both"/>
        <w:rPr>
          <w:rFonts w:asciiTheme="majorHAnsi" w:hAnsiTheme="majorHAnsi"/>
          <w:sz w:val="20"/>
          <w:szCs w:val="20"/>
        </w:rPr>
      </w:pPr>
      <w:r w:rsidRPr="00E933E5">
        <w:rPr>
          <w:rFonts w:asciiTheme="majorHAnsi" w:hAnsiTheme="majorHAnsi"/>
          <w:sz w:val="20"/>
          <w:szCs w:val="20"/>
        </w:rPr>
        <w:t>Zamawiający informuje, że nie dokonuje zmian w tym zakresie.</w:t>
      </w:r>
    </w:p>
    <w:p w:rsidR="00E933E5" w:rsidRPr="0070292B" w:rsidRDefault="00E933E5" w:rsidP="00913544">
      <w:pPr>
        <w:spacing w:after="0" w:line="240" w:lineRule="auto"/>
        <w:jc w:val="both"/>
        <w:rPr>
          <w:rFonts w:asciiTheme="majorHAnsi" w:hAnsiTheme="majorHAnsi"/>
          <w:sz w:val="20"/>
          <w:szCs w:val="20"/>
        </w:rPr>
      </w:pPr>
    </w:p>
    <w:p w:rsidR="000F6962" w:rsidRPr="00E933E5" w:rsidRDefault="000F6962" w:rsidP="00913544">
      <w:pPr>
        <w:spacing w:after="0" w:line="240" w:lineRule="auto"/>
        <w:jc w:val="both"/>
        <w:rPr>
          <w:rFonts w:asciiTheme="majorHAnsi" w:hAnsiTheme="majorHAnsi"/>
          <w:b/>
          <w:sz w:val="20"/>
          <w:szCs w:val="20"/>
        </w:rPr>
      </w:pPr>
      <w:r w:rsidRPr="00E933E5">
        <w:rPr>
          <w:rFonts w:asciiTheme="majorHAnsi" w:hAnsiTheme="majorHAnsi"/>
          <w:b/>
          <w:sz w:val="20"/>
          <w:szCs w:val="20"/>
        </w:rPr>
        <w:t>Pytanie 21</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Załącznik nr 3 do SWZ - §7 ust. 15</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lastRenderedPageBreak/>
        <w:t>Numer rachunku bankowego, na który należy dokonać płatności za sprzedaż energii elektrycznej zostanie podany na fakturze VAT, Przed zawarciem umowy Wykonawca nie ma możliwości podania numeru bankowego, dla Zamawiającego, ponieważ jest on generowany po założeniu konta Zamawiającego w systemie bilingowym, w związku z tym zwracamy się z prośbą o wykreślenie przedmiotowego zapisu.</w:t>
      </w:r>
    </w:p>
    <w:p w:rsidR="00763860" w:rsidRPr="00913544" w:rsidRDefault="00763860" w:rsidP="00763860">
      <w:pPr>
        <w:spacing w:after="0" w:line="240" w:lineRule="auto"/>
        <w:jc w:val="both"/>
        <w:rPr>
          <w:rFonts w:asciiTheme="majorHAnsi" w:hAnsiTheme="majorHAnsi"/>
          <w:sz w:val="20"/>
          <w:szCs w:val="20"/>
          <w:u w:val="single"/>
        </w:rPr>
      </w:pPr>
      <w:r w:rsidRPr="00913544">
        <w:rPr>
          <w:rFonts w:asciiTheme="majorHAnsi" w:hAnsiTheme="majorHAnsi"/>
          <w:sz w:val="20"/>
          <w:szCs w:val="20"/>
          <w:u w:val="single"/>
        </w:rPr>
        <w:t>Odpowiedź</w:t>
      </w:r>
    </w:p>
    <w:p w:rsidR="00763860" w:rsidRDefault="00763860" w:rsidP="00913544">
      <w:pPr>
        <w:spacing w:after="0" w:line="240" w:lineRule="auto"/>
        <w:jc w:val="both"/>
        <w:rPr>
          <w:rFonts w:asciiTheme="majorHAnsi" w:hAnsiTheme="majorHAnsi"/>
          <w:sz w:val="20"/>
          <w:szCs w:val="20"/>
        </w:rPr>
      </w:pPr>
      <w:r w:rsidRPr="000F6962">
        <w:rPr>
          <w:rFonts w:asciiTheme="majorHAnsi" w:hAnsiTheme="majorHAnsi"/>
          <w:sz w:val="20"/>
          <w:szCs w:val="20"/>
        </w:rPr>
        <w:t xml:space="preserve">Zamawiający </w:t>
      </w:r>
      <w:r>
        <w:rPr>
          <w:rFonts w:asciiTheme="majorHAnsi" w:hAnsiTheme="majorHAnsi"/>
          <w:sz w:val="20"/>
          <w:szCs w:val="20"/>
        </w:rPr>
        <w:t xml:space="preserve">wyjaśnia, że przewidział taką sytuację i zgodnie z </w:t>
      </w:r>
      <w:r w:rsidRPr="000F6962">
        <w:rPr>
          <w:rFonts w:asciiTheme="majorHAnsi" w:hAnsiTheme="majorHAnsi"/>
          <w:sz w:val="20"/>
          <w:szCs w:val="20"/>
        </w:rPr>
        <w:t xml:space="preserve">§ </w:t>
      </w:r>
      <w:r>
        <w:rPr>
          <w:rFonts w:asciiTheme="majorHAnsi" w:hAnsiTheme="majorHAnsi"/>
          <w:sz w:val="20"/>
          <w:szCs w:val="20"/>
        </w:rPr>
        <w:t>7</w:t>
      </w:r>
      <w:r w:rsidRPr="000F6962">
        <w:rPr>
          <w:rFonts w:asciiTheme="majorHAnsi" w:hAnsiTheme="majorHAnsi"/>
          <w:sz w:val="20"/>
          <w:szCs w:val="20"/>
        </w:rPr>
        <w:t xml:space="preserve"> ust. </w:t>
      </w:r>
      <w:r>
        <w:rPr>
          <w:rFonts w:asciiTheme="majorHAnsi" w:hAnsiTheme="majorHAnsi"/>
          <w:sz w:val="20"/>
          <w:szCs w:val="20"/>
        </w:rPr>
        <w:t>17</w:t>
      </w:r>
      <w:r w:rsidRPr="000F6962">
        <w:rPr>
          <w:rFonts w:asciiTheme="majorHAnsi" w:hAnsiTheme="majorHAnsi"/>
          <w:sz w:val="20"/>
          <w:szCs w:val="20"/>
        </w:rPr>
        <w:t xml:space="preserve"> Projektowanych postanowień umowy stanowiących załącznik nr </w:t>
      </w:r>
      <w:r>
        <w:rPr>
          <w:rFonts w:asciiTheme="majorHAnsi" w:hAnsiTheme="majorHAnsi"/>
          <w:sz w:val="20"/>
          <w:szCs w:val="20"/>
        </w:rPr>
        <w:t>3</w:t>
      </w:r>
      <w:r w:rsidRPr="000F6962">
        <w:rPr>
          <w:rFonts w:asciiTheme="majorHAnsi" w:hAnsiTheme="majorHAnsi"/>
          <w:sz w:val="20"/>
          <w:szCs w:val="20"/>
        </w:rPr>
        <w:t xml:space="preserve"> do SWZ </w:t>
      </w:r>
      <w:r w:rsidRPr="00763860">
        <w:rPr>
          <w:rFonts w:asciiTheme="majorHAnsi" w:hAnsiTheme="majorHAnsi"/>
          <w:i/>
          <w:sz w:val="20"/>
          <w:szCs w:val="20"/>
        </w:rPr>
        <w:t>„Zamawiający dopuszcza, o ile wynika to z posiadanego przez Wykonawcę systemu bilingowego, możliwość przekazania przez Wykonawcę Zamawiającemu, w formie pisemnej lub w Formie elektronicznej, najpóźniej 14 dni przed dostarczeniem Zamawiającemu pierwszej Faktury rozliczeniowej, generowanego systemowo numeru rachunku bankowego lub numeru rachunku wirtualnego, który jest powiązany z rachunkiem rozliczeniowym należącym do Wykonawcy, znajdującym się w elektronicznym wykazie podmiotów prowadzonych przez Szefa Krajowej Administracji Skarbowej zgodnie z art. 96b ust. 3 pkt 13 ustawy o podatku od towarów i usług (VAT), który będzie wskazywany przez Wykonawcę na każdej wystawionej przez Wykonawcę dla Zamawiającego Fakturze rozliczeniowej, i na który Zamawiający będzie dokonywał zapłaty wynagrodzenia Wykonawcy wynikającego z Umowy. W przypadku zmiany numeru rachunku bankowego lub wirtualnego podanego przez Wykonawcę Odbiorcy/Zamawiającemu, postanowienia ust. 16 powyżej mają odpowiednie zastosowanie.</w:t>
      </w:r>
    </w:p>
    <w:p w:rsidR="000F6962" w:rsidRPr="0070292B" w:rsidRDefault="000F6962" w:rsidP="00913544">
      <w:pPr>
        <w:spacing w:after="0" w:line="240" w:lineRule="auto"/>
        <w:jc w:val="both"/>
        <w:rPr>
          <w:rFonts w:asciiTheme="majorHAnsi" w:hAnsiTheme="majorHAnsi"/>
          <w:sz w:val="20"/>
          <w:szCs w:val="20"/>
        </w:rPr>
      </w:pPr>
    </w:p>
    <w:p w:rsidR="000F6962" w:rsidRPr="00763860" w:rsidRDefault="000F6962" w:rsidP="00913544">
      <w:pPr>
        <w:spacing w:after="0" w:line="240" w:lineRule="auto"/>
        <w:jc w:val="both"/>
        <w:rPr>
          <w:rFonts w:asciiTheme="majorHAnsi" w:hAnsiTheme="majorHAnsi"/>
          <w:b/>
          <w:sz w:val="20"/>
          <w:szCs w:val="20"/>
        </w:rPr>
      </w:pPr>
      <w:r w:rsidRPr="00763860">
        <w:rPr>
          <w:rFonts w:asciiTheme="majorHAnsi" w:hAnsiTheme="majorHAnsi"/>
          <w:b/>
          <w:sz w:val="20"/>
          <w:szCs w:val="20"/>
        </w:rPr>
        <w:t>Pytanie 22</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Załącznik nr 3 do SWZ - §7 ust. 15</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 xml:space="preserve">Wykonawca, informuje, iż w celu przetwarzania płatności w sposób masowy posługuje się tzw. rachunkami wirtualnymi, podawanymi na fakturach VAT. Każdy rachunek wirtualny jest powiązany z rachunkiem rozliczeniowym, który jest zarejestrowany w Urzędzie Skarbowym i znajduje się na udostępnionym przez Szefa Krajowej Administracji Skarbowej wykazie podmiotów zarejestrowanych jako podatnicy VAT. Zgodnie ze stanowiskiem Ministerstwa Finansów potwierdzonym w opublikowanych wyjaśnieniach (https://www.gov.pl/web/finanse/dodatkowe-informacje-ws-wykazu-podatnikow-vat)  – rachunki wirtualne wykorzystywane do obsługi płatności z tytułu dostarczonych towarów i usług nie są zamieszczane w wykazie, gdyż nie są to  to rzeczywiste rachunki rozliczeniowe zgłaszane do urzędu skarbowego lub do </w:t>
      </w:r>
      <w:proofErr w:type="spellStart"/>
      <w:r w:rsidRPr="0070292B">
        <w:rPr>
          <w:rFonts w:asciiTheme="majorHAnsi" w:hAnsiTheme="majorHAnsi"/>
          <w:sz w:val="20"/>
          <w:szCs w:val="20"/>
        </w:rPr>
        <w:t>CEiDG</w:t>
      </w:r>
      <w:proofErr w:type="spellEnd"/>
      <w:r w:rsidRPr="0070292B">
        <w:rPr>
          <w:rFonts w:asciiTheme="majorHAnsi" w:hAnsiTheme="majorHAnsi"/>
          <w:sz w:val="20"/>
          <w:szCs w:val="20"/>
        </w:rPr>
        <w:t xml:space="preserve"> (nie są to rachunki rozliczeniowe w rozumieniu art. 49 ust. 1 pkt 1 ustawy z dnia 29 sierpnia 1997 r. – Prawo bankowe.). Na tzw. białej liście prezentowany jest wyłącznie rachunek rozliczeniowy, z którymi dany rachunek wirtualny jest powiązany. Powiązanie rachunku wirtualnego z rozliczeniowym ustalane jest przez Ministerstwo Finansów na podstawie danych udostępnianych przez banki. Jeśli takie powiązanie istnieje Ministerstwo sprawdza czy rachunek rozliczeniowy z którym powiązany jest weryfikowany rachunek wirtualny został zgłoszony. Jeśli tak – system zwraca informację o treści „Figuruje w rejestrze VAT” . Oznacza to, że wpłaty dokonywane na tak zweryfikowany rachunek wirtualny będą traktowane jak wpłaty na rachunki rozliczeniowe znajdujące się na białej liście. </w:t>
      </w:r>
    </w:p>
    <w:p w:rsidR="000F6962" w:rsidRPr="0070292B" w:rsidRDefault="000F6962" w:rsidP="00913544">
      <w:pPr>
        <w:spacing w:after="0" w:line="240" w:lineRule="auto"/>
        <w:jc w:val="both"/>
        <w:rPr>
          <w:rFonts w:asciiTheme="majorHAnsi" w:hAnsiTheme="majorHAnsi"/>
          <w:sz w:val="20"/>
          <w:szCs w:val="20"/>
        </w:rPr>
      </w:pP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W związku z powyższym, w celu umożliwienia dokonania rozliczeń pomiędzy Wykonawcą a Zamawiającym, zwracamy się prośbą o modyfikację zapisu do treści ,,Wykonawca ma obowiązek wskazać odpowiedni do spełnienia świadczenia wynikającego z niniejszej Umowy rachunek bankowy lub rachunek wirtualny, który jest powiązany z rachunkiem rozliczeniowym należącym do Wykonawcy znajdującym się w elektronicznym wykazie podmiotów prowadzonych przez Szefa Krajowej Administracji Skarbowej zgodnie z art. 96b ust.3 pkt 13 ustawy o podatku od towarów i usług (VAT)".</w:t>
      </w:r>
    </w:p>
    <w:p w:rsidR="00697AD1" w:rsidRPr="00913544" w:rsidRDefault="00697AD1" w:rsidP="00697AD1">
      <w:pPr>
        <w:spacing w:after="0" w:line="240" w:lineRule="auto"/>
        <w:jc w:val="both"/>
        <w:rPr>
          <w:rFonts w:asciiTheme="majorHAnsi" w:hAnsiTheme="majorHAnsi"/>
          <w:sz w:val="20"/>
          <w:szCs w:val="20"/>
          <w:u w:val="single"/>
        </w:rPr>
      </w:pPr>
      <w:r w:rsidRPr="00913544">
        <w:rPr>
          <w:rFonts w:asciiTheme="majorHAnsi" w:hAnsiTheme="majorHAnsi"/>
          <w:sz w:val="20"/>
          <w:szCs w:val="20"/>
          <w:u w:val="single"/>
        </w:rPr>
        <w:t>Odpowiedź</w:t>
      </w:r>
    </w:p>
    <w:p w:rsidR="000F6962" w:rsidRDefault="00697AD1" w:rsidP="00697AD1">
      <w:pPr>
        <w:spacing w:after="0" w:line="240" w:lineRule="auto"/>
        <w:jc w:val="both"/>
        <w:rPr>
          <w:rFonts w:asciiTheme="majorHAnsi" w:hAnsiTheme="majorHAnsi"/>
          <w:sz w:val="20"/>
          <w:szCs w:val="20"/>
        </w:rPr>
      </w:pPr>
      <w:r w:rsidRPr="000F6962">
        <w:rPr>
          <w:rFonts w:asciiTheme="majorHAnsi" w:hAnsiTheme="majorHAnsi"/>
          <w:sz w:val="20"/>
          <w:szCs w:val="20"/>
        </w:rPr>
        <w:t xml:space="preserve">Zamawiający </w:t>
      </w:r>
      <w:r>
        <w:rPr>
          <w:rFonts w:asciiTheme="majorHAnsi" w:hAnsiTheme="majorHAnsi"/>
          <w:sz w:val="20"/>
          <w:szCs w:val="20"/>
        </w:rPr>
        <w:t xml:space="preserve">wyjaśnia, że w </w:t>
      </w:r>
      <w:r w:rsidRPr="000F6962">
        <w:rPr>
          <w:rFonts w:asciiTheme="majorHAnsi" w:hAnsiTheme="majorHAnsi"/>
          <w:sz w:val="20"/>
          <w:szCs w:val="20"/>
        </w:rPr>
        <w:t xml:space="preserve">§ </w:t>
      </w:r>
      <w:r>
        <w:rPr>
          <w:rFonts w:asciiTheme="majorHAnsi" w:hAnsiTheme="majorHAnsi"/>
          <w:sz w:val="20"/>
          <w:szCs w:val="20"/>
        </w:rPr>
        <w:t>7</w:t>
      </w:r>
      <w:r w:rsidRPr="000F6962">
        <w:rPr>
          <w:rFonts w:asciiTheme="majorHAnsi" w:hAnsiTheme="majorHAnsi"/>
          <w:sz w:val="20"/>
          <w:szCs w:val="20"/>
        </w:rPr>
        <w:t xml:space="preserve"> ust. </w:t>
      </w:r>
      <w:r>
        <w:rPr>
          <w:rFonts w:asciiTheme="majorHAnsi" w:hAnsiTheme="majorHAnsi"/>
          <w:sz w:val="20"/>
          <w:szCs w:val="20"/>
        </w:rPr>
        <w:t>17</w:t>
      </w:r>
      <w:r w:rsidRPr="000F6962">
        <w:rPr>
          <w:rFonts w:asciiTheme="majorHAnsi" w:hAnsiTheme="majorHAnsi"/>
          <w:sz w:val="20"/>
          <w:szCs w:val="20"/>
        </w:rPr>
        <w:t xml:space="preserve"> Projektowanych postanowień</w:t>
      </w:r>
      <w:r>
        <w:rPr>
          <w:rFonts w:asciiTheme="majorHAnsi" w:hAnsiTheme="majorHAnsi"/>
          <w:sz w:val="20"/>
          <w:szCs w:val="20"/>
        </w:rPr>
        <w:t xml:space="preserve"> umowy jest zawarta informacja o możliwości podania rachunku wirtualnego, </w:t>
      </w:r>
      <w:r w:rsidRPr="00A502EB">
        <w:rPr>
          <w:rFonts w:asciiTheme="majorHAnsi" w:hAnsiTheme="majorHAnsi"/>
          <w:sz w:val="20"/>
          <w:szCs w:val="20"/>
        </w:rPr>
        <w:t>który jest powiązany z rachunkiem rozliczeniowym należącym do Wykonawcy</w:t>
      </w:r>
      <w:r>
        <w:rPr>
          <w:rFonts w:asciiTheme="majorHAnsi" w:hAnsiTheme="majorHAnsi"/>
          <w:sz w:val="20"/>
          <w:szCs w:val="20"/>
        </w:rPr>
        <w:t xml:space="preserve">. Wobec powyższego </w:t>
      </w:r>
      <w:r w:rsidRPr="00E933E5">
        <w:rPr>
          <w:rFonts w:asciiTheme="majorHAnsi" w:hAnsiTheme="majorHAnsi"/>
          <w:sz w:val="20"/>
          <w:szCs w:val="20"/>
        </w:rPr>
        <w:t>Zamawiający informuje, że nie dokonuje zmian w tym zakresie</w:t>
      </w:r>
      <w:r>
        <w:rPr>
          <w:rFonts w:asciiTheme="majorHAnsi" w:hAnsiTheme="majorHAnsi"/>
          <w:sz w:val="20"/>
          <w:szCs w:val="20"/>
        </w:rPr>
        <w:t>.</w:t>
      </w:r>
    </w:p>
    <w:p w:rsidR="00697AD1" w:rsidRDefault="00697AD1" w:rsidP="00913544">
      <w:pPr>
        <w:spacing w:after="0" w:line="240" w:lineRule="auto"/>
        <w:jc w:val="both"/>
        <w:rPr>
          <w:rFonts w:asciiTheme="majorHAnsi" w:hAnsiTheme="majorHAnsi"/>
          <w:sz w:val="20"/>
          <w:szCs w:val="20"/>
        </w:rPr>
      </w:pPr>
    </w:p>
    <w:p w:rsidR="000F6962" w:rsidRPr="00697AD1" w:rsidRDefault="000F6962" w:rsidP="00913544">
      <w:pPr>
        <w:spacing w:after="0" w:line="240" w:lineRule="auto"/>
        <w:jc w:val="both"/>
        <w:rPr>
          <w:rFonts w:asciiTheme="majorHAnsi" w:hAnsiTheme="majorHAnsi"/>
          <w:b/>
          <w:sz w:val="20"/>
          <w:szCs w:val="20"/>
        </w:rPr>
      </w:pPr>
      <w:r w:rsidRPr="00697AD1">
        <w:rPr>
          <w:rFonts w:asciiTheme="majorHAnsi" w:hAnsiTheme="majorHAnsi"/>
          <w:b/>
          <w:sz w:val="20"/>
          <w:szCs w:val="20"/>
        </w:rPr>
        <w:t>Pytanie 23</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Załącznik nr 3 do SWZ - §7 ust. 15</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Wykonawca nie ma możliwości automatycznego przedłużania płatności faktur. W związku z powyższym, zwracamy się do Zamawiającego z zapytaniem, czy zgadza się na zmodyfikowanie przedmiotowego zapisu w następujący sposób: „Należności wynikające z faktur VAT będą płatne w terminie 30 dni od daty wystawienia”?</w:t>
      </w:r>
    </w:p>
    <w:p w:rsidR="00697AD1" w:rsidRPr="00913544" w:rsidRDefault="00697AD1" w:rsidP="00697AD1">
      <w:pPr>
        <w:spacing w:after="0" w:line="240" w:lineRule="auto"/>
        <w:jc w:val="both"/>
        <w:rPr>
          <w:rFonts w:asciiTheme="majorHAnsi" w:hAnsiTheme="majorHAnsi"/>
          <w:sz w:val="20"/>
          <w:szCs w:val="20"/>
          <w:u w:val="single"/>
        </w:rPr>
      </w:pPr>
      <w:r w:rsidRPr="00913544">
        <w:rPr>
          <w:rFonts w:asciiTheme="majorHAnsi" w:hAnsiTheme="majorHAnsi"/>
          <w:sz w:val="20"/>
          <w:szCs w:val="20"/>
          <w:u w:val="single"/>
        </w:rPr>
        <w:t>Odpowiedź</w:t>
      </w:r>
    </w:p>
    <w:p w:rsidR="00697AD1" w:rsidRDefault="00697AD1" w:rsidP="00913544">
      <w:pPr>
        <w:spacing w:after="0" w:line="240" w:lineRule="auto"/>
        <w:jc w:val="both"/>
        <w:rPr>
          <w:rFonts w:asciiTheme="majorHAnsi" w:hAnsiTheme="majorHAnsi"/>
          <w:sz w:val="20"/>
          <w:szCs w:val="20"/>
        </w:rPr>
      </w:pPr>
      <w:r w:rsidRPr="00E933E5">
        <w:rPr>
          <w:rFonts w:asciiTheme="majorHAnsi" w:hAnsiTheme="majorHAnsi"/>
          <w:sz w:val="20"/>
          <w:szCs w:val="20"/>
        </w:rPr>
        <w:t>Zamawiający informuje, że nie dokonuje zmian w tym zakresie</w:t>
      </w:r>
      <w:r>
        <w:rPr>
          <w:rFonts w:asciiTheme="majorHAnsi" w:hAnsiTheme="majorHAnsi"/>
          <w:sz w:val="20"/>
          <w:szCs w:val="20"/>
        </w:rPr>
        <w:t xml:space="preserve">. </w:t>
      </w:r>
    </w:p>
    <w:p w:rsidR="00697AD1" w:rsidRDefault="00697AD1" w:rsidP="00913544">
      <w:pPr>
        <w:spacing w:after="0" w:line="240" w:lineRule="auto"/>
        <w:jc w:val="both"/>
        <w:rPr>
          <w:rFonts w:asciiTheme="majorHAnsi" w:hAnsiTheme="majorHAnsi"/>
          <w:sz w:val="20"/>
          <w:szCs w:val="20"/>
        </w:rPr>
      </w:pPr>
    </w:p>
    <w:p w:rsidR="000F6962" w:rsidRPr="00697AD1" w:rsidRDefault="000F6962" w:rsidP="00913544">
      <w:pPr>
        <w:spacing w:after="0" w:line="240" w:lineRule="auto"/>
        <w:jc w:val="both"/>
        <w:rPr>
          <w:rFonts w:asciiTheme="majorHAnsi" w:hAnsiTheme="majorHAnsi"/>
          <w:b/>
          <w:sz w:val="20"/>
          <w:szCs w:val="20"/>
        </w:rPr>
      </w:pPr>
      <w:r w:rsidRPr="00697AD1">
        <w:rPr>
          <w:rFonts w:asciiTheme="majorHAnsi" w:hAnsiTheme="majorHAnsi"/>
          <w:b/>
          <w:sz w:val="20"/>
          <w:szCs w:val="20"/>
        </w:rPr>
        <w:t>Pytanie 24</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Załącznik nr 3 do SWZ - §7 ust. 17</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lastRenderedPageBreak/>
        <w:t>Wykonawca informuje, że  zmiana rachunku rozliczeniowego nie ma bezpośredniego wpływu na realizację umowy, w związku z powyższym nie wymaga sporządzenia aneksu do umowy. W związku z powyższym wnosimy modyfikację zapisu do treści: „Należności z tytułu faktur VAT będą płatne przez Zamawiającego przelewem na rachunek bankowy wskazany na fakturze VAT”.</w:t>
      </w:r>
    </w:p>
    <w:p w:rsidR="00697AD1" w:rsidRPr="00913544" w:rsidRDefault="00697AD1" w:rsidP="00697AD1">
      <w:pPr>
        <w:spacing w:after="0" w:line="240" w:lineRule="auto"/>
        <w:jc w:val="both"/>
        <w:rPr>
          <w:rFonts w:asciiTheme="majorHAnsi" w:hAnsiTheme="majorHAnsi"/>
          <w:sz w:val="20"/>
          <w:szCs w:val="20"/>
          <w:u w:val="single"/>
        </w:rPr>
      </w:pPr>
      <w:r w:rsidRPr="00913544">
        <w:rPr>
          <w:rFonts w:asciiTheme="majorHAnsi" w:hAnsiTheme="majorHAnsi"/>
          <w:sz w:val="20"/>
          <w:szCs w:val="20"/>
          <w:u w:val="single"/>
        </w:rPr>
        <w:t>Odpowiedź</w:t>
      </w:r>
    </w:p>
    <w:p w:rsidR="00697AD1" w:rsidRDefault="00697AD1" w:rsidP="00697AD1">
      <w:pPr>
        <w:spacing w:after="0" w:line="240" w:lineRule="auto"/>
        <w:jc w:val="both"/>
        <w:rPr>
          <w:rFonts w:asciiTheme="majorHAnsi" w:hAnsiTheme="majorHAnsi"/>
          <w:sz w:val="20"/>
          <w:szCs w:val="20"/>
        </w:rPr>
      </w:pPr>
      <w:r w:rsidRPr="00E933E5">
        <w:rPr>
          <w:rFonts w:asciiTheme="majorHAnsi" w:hAnsiTheme="majorHAnsi"/>
          <w:sz w:val="20"/>
          <w:szCs w:val="20"/>
        </w:rPr>
        <w:t>Zamawiający informuje, że nie dokonuje zmian w tym zakresie</w:t>
      </w:r>
      <w:r>
        <w:rPr>
          <w:rFonts w:asciiTheme="majorHAnsi" w:hAnsiTheme="majorHAnsi"/>
          <w:sz w:val="20"/>
          <w:szCs w:val="20"/>
        </w:rPr>
        <w:t xml:space="preserve">. </w:t>
      </w:r>
    </w:p>
    <w:p w:rsidR="000F6962" w:rsidRPr="0070292B" w:rsidRDefault="000F6962" w:rsidP="00913544">
      <w:pPr>
        <w:spacing w:after="0" w:line="240" w:lineRule="auto"/>
        <w:jc w:val="both"/>
        <w:rPr>
          <w:rFonts w:asciiTheme="majorHAnsi" w:hAnsiTheme="majorHAnsi"/>
          <w:sz w:val="20"/>
          <w:szCs w:val="20"/>
        </w:rPr>
      </w:pPr>
    </w:p>
    <w:p w:rsidR="000F6962" w:rsidRPr="00697AD1" w:rsidRDefault="000F6962" w:rsidP="00913544">
      <w:pPr>
        <w:spacing w:after="0" w:line="240" w:lineRule="auto"/>
        <w:jc w:val="both"/>
        <w:rPr>
          <w:rFonts w:asciiTheme="majorHAnsi" w:hAnsiTheme="majorHAnsi"/>
          <w:b/>
          <w:sz w:val="20"/>
          <w:szCs w:val="20"/>
        </w:rPr>
      </w:pPr>
      <w:r w:rsidRPr="00697AD1">
        <w:rPr>
          <w:rFonts w:asciiTheme="majorHAnsi" w:hAnsiTheme="majorHAnsi"/>
          <w:b/>
          <w:sz w:val="20"/>
          <w:szCs w:val="20"/>
        </w:rPr>
        <w:t>Pytanie 25</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Załącznik nr 3 do SWZ - §7 ust. 18</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Zamawiający określił dzień zapłaty faktur VAT jako datę obciążenia rachunku Zamawiającego. Informujemy, że zgodnie z art. 454 § 1 Kodeksu Cywilnego, dotyczącego miejsca spełnienia świadczenia pieniężnego, a także zgodnie z zasadami obowiązującymi w obrocie gospodarczym, za dzień zapłaty uznaje się dzień, w którym środki pieniężne wpłyną na rachunek bankowy podmiotu, któremu należna jest zapłata. W związku z powyższym Wykonawca zwraca się z prośbą o  zmianę treści zapisu w sposób następujący: „Za dzień zapłaty uznaje się datę uznania rachunku bankowego Wykonawcy”.</w:t>
      </w:r>
    </w:p>
    <w:p w:rsidR="00697AD1" w:rsidRPr="00913544" w:rsidRDefault="00697AD1" w:rsidP="00697AD1">
      <w:pPr>
        <w:spacing w:after="0" w:line="240" w:lineRule="auto"/>
        <w:jc w:val="both"/>
        <w:rPr>
          <w:rFonts w:asciiTheme="majorHAnsi" w:hAnsiTheme="majorHAnsi"/>
          <w:sz w:val="20"/>
          <w:szCs w:val="20"/>
          <w:u w:val="single"/>
        </w:rPr>
      </w:pPr>
      <w:r w:rsidRPr="00913544">
        <w:rPr>
          <w:rFonts w:asciiTheme="majorHAnsi" w:hAnsiTheme="majorHAnsi"/>
          <w:sz w:val="20"/>
          <w:szCs w:val="20"/>
          <w:u w:val="single"/>
        </w:rPr>
        <w:t>Odpowiedź</w:t>
      </w:r>
    </w:p>
    <w:p w:rsidR="00697AD1" w:rsidRDefault="00697AD1" w:rsidP="00697AD1">
      <w:pPr>
        <w:spacing w:after="0" w:line="240" w:lineRule="auto"/>
        <w:jc w:val="both"/>
        <w:rPr>
          <w:rFonts w:asciiTheme="majorHAnsi" w:hAnsiTheme="majorHAnsi"/>
          <w:sz w:val="20"/>
          <w:szCs w:val="20"/>
        </w:rPr>
      </w:pPr>
      <w:r w:rsidRPr="00E933E5">
        <w:rPr>
          <w:rFonts w:asciiTheme="majorHAnsi" w:hAnsiTheme="majorHAnsi"/>
          <w:sz w:val="20"/>
          <w:szCs w:val="20"/>
        </w:rPr>
        <w:t>Zamawiający informuje, że nie dokonuje zmian w tym zakresie</w:t>
      </w:r>
      <w:r>
        <w:rPr>
          <w:rFonts w:asciiTheme="majorHAnsi" w:hAnsiTheme="majorHAnsi"/>
          <w:sz w:val="20"/>
          <w:szCs w:val="20"/>
        </w:rPr>
        <w:t xml:space="preserve">. </w:t>
      </w:r>
    </w:p>
    <w:p w:rsidR="000F6962" w:rsidRPr="0070292B" w:rsidRDefault="000F6962" w:rsidP="00913544">
      <w:pPr>
        <w:spacing w:after="0" w:line="240" w:lineRule="auto"/>
        <w:jc w:val="both"/>
        <w:rPr>
          <w:rFonts w:asciiTheme="majorHAnsi" w:hAnsiTheme="majorHAnsi"/>
          <w:sz w:val="20"/>
          <w:szCs w:val="20"/>
        </w:rPr>
      </w:pPr>
    </w:p>
    <w:p w:rsidR="000F6962" w:rsidRPr="00697AD1" w:rsidRDefault="000F6962" w:rsidP="00913544">
      <w:pPr>
        <w:spacing w:after="0" w:line="240" w:lineRule="auto"/>
        <w:jc w:val="both"/>
        <w:rPr>
          <w:rFonts w:asciiTheme="majorHAnsi" w:hAnsiTheme="majorHAnsi"/>
          <w:b/>
          <w:sz w:val="20"/>
          <w:szCs w:val="20"/>
        </w:rPr>
      </w:pPr>
      <w:r w:rsidRPr="00697AD1">
        <w:rPr>
          <w:rFonts w:asciiTheme="majorHAnsi" w:hAnsiTheme="majorHAnsi"/>
          <w:b/>
          <w:sz w:val="20"/>
          <w:szCs w:val="20"/>
        </w:rPr>
        <w:t>Pytanie 26</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Załącznik nr 3 do SWZ - §7 ust. 20 w zw. z §8 ust. 5</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 xml:space="preserve">Zwracamy się z prośbą o określenie, iż w razie naliczenia kar umownych, Odbiorca każdorazowo wystawi Sprzedawcy notę obciążeniową. </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Informujemy, że kary umowne nie podlegają opodatkowaniu VAT, w związku z czym, dla potrzeb ich prawidłowego udokumentowania, nie wystawia się faktur VAT. Dla celów rachunkowych zarówno otrzymanie kary umownej, jak i jej zapłata kwalifikowane są do pozostałej działalności operacyjnej jednostki. Jak bowiem wynika z art. 3 ust. 1 pkt 32 lit. g) Ustawy o rachunkowości, przez pozostałe koszty i pozostałe przychody operacyjne rozumie się koszty i przychody związane m.in. z odszkodowaniami i karami. Kary te należy ująć w księgach rachunkowych, a odpowiednią formą ich udokumentowania jest nota obciążeniowa. Ponadto informujemy, że ze względu na sposób działania systemu bilingowego, Wykonawca nie ma możliwości rozliczenia naliczonej kary umownej po jej automatycznym potrąceniu.</w:t>
      </w:r>
    </w:p>
    <w:p w:rsidR="00352909" w:rsidRPr="00913544" w:rsidRDefault="00352909" w:rsidP="00352909">
      <w:pPr>
        <w:spacing w:after="0" w:line="240" w:lineRule="auto"/>
        <w:jc w:val="both"/>
        <w:rPr>
          <w:rFonts w:asciiTheme="majorHAnsi" w:hAnsiTheme="majorHAnsi"/>
          <w:sz w:val="20"/>
          <w:szCs w:val="20"/>
          <w:u w:val="single"/>
        </w:rPr>
      </w:pPr>
      <w:r w:rsidRPr="00913544">
        <w:rPr>
          <w:rFonts w:asciiTheme="majorHAnsi" w:hAnsiTheme="majorHAnsi"/>
          <w:sz w:val="20"/>
          <w:szCs w:val="20"/>
          <w:u w:val="single"/>
        </w:rPr>
        <w:t>Odpowiedź</w:t>
      </w:r>
    </w:p>
    <w:p w:rsidR="00697AD1" w:rsidRDefault="00352909" w:rsidP="00913544">
      <w:pPr>
        <w:spacing w:after="0" w:line="240" w:lineRule="auto"/>
        <w:jc w:val="both"/>
        <w:rPr>
          <w:rFonts w:asciiTheme="majorHAnsi" w:hAnsiTheme="majorHAnsi"/>
          <w:sz w:val="20"/>
          <w:szCs w:val="20"/>
        </w:rPr>
      </w:pPr>
      <w:r>
        <w:rPr>
          <w:rFonts w:asciiTheme="majorHAnsi" w:hAnsiTheme="majorHAnsi"/>
          <w:sz w:val="20"/>
          <w:szCs w:val="20"/>
        </w:rPr>
        <w:t>Naliczenie</w:t>
      </w:r>
      <w:r w:rsidRPr="0070292B">
        <w:rPr>
          <w:rFonts w:asciiTheme="majorHAnsi" w:hAnsiTheme="majorHAnsi"/>
          <w:sz w:val="20"/>
          <w:szCs w:val="20"/>
        </w:rPr>
        <w:t xml:space="preserve"> kar umownych</w:t>
      </w:r>
      <w:r>
        <w:rPr>
          <w:rFonts w:asciiTheme="majorHAnsi" w:hAnsiTheme="majorHAnsi"/>
          <w:sz w:val="20"/>
          <w:szCs w:val="20"/>
        </w:rPr>
        <w:t xml:space="preserve"> przez Zamawiającego będzie się odbywało zgodnie z obowiązującymi przepisami prawa i postanowieniami umowy.</w:t>
      </w:r>
    </w:p>
    <w:p w:rsidR="00697AD1" w:rsidRPr="0070292B" w:rsidRDefault="00697AD1" w:rsidP="00913544">
      <w:pPr>
        <w:spacing w:after="0" w:line="240" w:lineRule="auto"/>
        <w:jc w:val="both"/>
        <w:rPr>
          <w:rFonts w:asciiTheme="majorHAnsi" w:hAnsiTheme="majorHAnsi"/>
          <w:sz w:val="20"/>
          <w:szCs w:val="20"/>
        </w:rPr>
      </w:pPr>
    </w:p>
    <w:p w:rsidR="000F6962" w:rsidRPr="00352909" w:rsidRDefault="000F6962" w:rsidP="00913544">
      <w:pPr>
        <w:spacing w:after="0" w:line="240" w:lineRule="auto"/>
        <w:jc w:val="both"/>
        <w:rPr>
          <w:rFonts w:asciiTheme="majorHAnsi" w:hAnsiTheme="majorHAnsi"/>
          <w:b/>
          <w:sz w:val="20"/>
          <w:szCs w:val="20"/>
        </w:rPr>
      </w:pPr>
      <w:r w:rsidRPr="00352909">
        <w:rPr>
          <w:rFonts w:asciiTheme="majorHAnsi" w:hAnsiTheme="majorHAnsi"/>
          <w:b/>
          <w:sz w:val="20"/>
          <w:szCs w:val="20"/>
        </w:rPr>
        <w:t>Pytanie 27</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Załącznik nr 3 do SWZ - §7 ust. 23</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Zamawiający określił, iż złożona reklamacja powoduje wstrzymanie płatności faktury przez Zamawiającego. Informujemy, że zgodnie z art. 488 Kodeksu cywilnego, dotyczącego obowiązku spełnienia świadczeń wzajemnych oraz zgodnie z zasadami obowiązującymi w obrocie profesjonalnym, złożenie reklamacji nie zwalnia Odbiorcy od obowiązku terminowej zapłaty należności. W związku z powyższym, zwracamy się z prośbą o odpowiednią modyfikację przedmiotowego zapisu, poprzez określenie, iż „Złożenie reklamacji nie zwalnia Zamawiającego z obowiązku terminowej zapłaty należności".</w:t>
      </w:r>
    </w:p>
    <w:p w:rsidR="00352909" w:rsidRPr="00913544" w:rsidRDefault="00352909" w:rsidP="00352909">
      <w:pPr>
        <w:spacing w:after="0" w:line="240" w:lineRule="auto"/>
        <w:jc w:val="both"/>
        <w:rPr>
          <w:rFonts w:asciiTheme="majorHAnsi" w:hAnsiTheme="majorHAnsi"/>
          <w:sz w:val="20"/>
          <w:szCs w:val="20"/>
          <w:u w:val="single"/>
        </w:rPr>
      </w:pPr>
      <w:r w:rsidRPr="00913544">
        <w:rPr>
          <w:rFonts w:asciiTheme="majorHAnsi" w:hAnsiTheme="majorHAnsi"/>
          <w:sz w:val="20"/>
          <w:szCs w:val="20"/>
          <w:u w:val="single"/>
        </w:rPr>
        <w:t>Odpowiedź</w:t>
      </w:r>
    </w:p>
    <w:p w:rsidR="00352909" w:rsidRDefault="00352909" w:rsidP="00352909">
      <w:pPr>
        <w:spacing w:after="0" w:line="240" w:lineRule="auto"/>
        <w:jc w:val="both"/>
        <w:rPr>
          <w:rFonts w:asciiTheme="majorHAnsi" w:hAnsiTheme="majorHAnsi"/>
          <w:sz w:val="20"/>
          <w:szCs w:val="20"/>
        </w:rPr>
      </w:pPr>
      <w:r w:rsidRPr="00E933E5">
        <w:rPr>
          <w:rFonts w:asciiTheme="majorHAnsi" w:hAnsiTheme="majorHAnsi"/>
          <w:sz w:val="20"/>
          <w:szCs w:val="20"/>
        </w:rPr>
        <w:t>Zamawiający informuje, że nie dokonuje zmian w tym zakresie</w:t>
      </w:r>
      <w:r>
        <w:rPr>
          <w:rFonts w:asciiTheme="majorHAnsi" w:hAnsiTheme="majorHAnsi"/>
          <w:sz w:val="20"/>
          <w:szCs w:val="20"/>
        </w:rPr>
        <w:t xml:space="preserve">. </w:t>
      </w:r>
    </w:p>
    <w:p w:rsidR="00352909" w:rsidRDefault="00352909" w:rsidP="00352909">
      <w:pPr>
        <w:spacing w:after="0" w:line="240" w:lineRule="auto"/>
        <w:jc w:val="both"/>
        <w:rPr>
          <w:rFonts w:asciiTheme="majorHAnsi" w:hAnsiTheme="majorHAnsi"/>
          <w:sz w:val="20"/>
          <w:szCs w:val="20"/>
        </w:rPr>
      </w:pPr>
      <w:r>
        <w:rPr>
          <w:rFonts w:asciiTheme="majorHAnsi" w:hAnsiTheme="majorHAnsi"/>
          <w:sz w:val="20"/>
          <w:szCs w:val="20"/>
        </w:rPr>
        <w:t xml:space="preserve">Zamawiający enumeratywnie wskazał okoliczności, w przypadku których może dokonać wstrzymania płatności faktur, np. w przypadku gdy faktura zawiera punkty poboru nie należące do </w:t>
      </w:r>
      <w:proofErr w:type="spellStart"/>
      <w:r>
        <w:rPr>
          <w:rFonts w:asciiTheme="majorHAnsi" w:hAnsiTheme="majorHAnsi"/>
          <w:sz w:val="20"/>
          <w:szCs w:val="20"/>
        </w:rPr>
        <w:t>Zamawiajacego</w:t>
      </w:r>
      <w:proofErr w:type="spellEnd"/>
      <w:r>
        <w:rPr>
          <w:rFonts w:asciiTheme="majorHAnsi" w:hAnsiTheme="majorHAnsi"/>
          <w:sz w:val="20"/>
          <w:szCs w:val="20"/>
        </w:rPr>
        <w:t>.</w:t>
      </w:r>
    </w:p>
    <w:p w:rsidR="00352909" w:rsidRPr="0070292B" w:rsidRDefault="00352909" w:rsidP="00913544">
      <w:pPr>
        <w:spacing w:after="0" w:line="240" w:lineRule="auto"/>
        <w:jc w:val="both"/>
        <w:rPr>
          <w:rFonts w:asciiTheme="majorHAnsi" w:hAnsiTheme="majorHAnsi"/>
          <w:sz w:val="20"/>
          <w:szCs w:val="20"/>
        </w:rPr>
      </w:pPr>
    </w:p>
    <w:p w:rsidR="000F6962" w:rsidRPr="00352909" w:rsidRDefault="000F6962" w:rsidP="00913544">
      <w:pPr>
        <w:spacing w:after="0" w:line="240" w:lineRule="auto"/>
        <w:jc w:val="both"/>
        <w:rPr>
          <w:rFonts w:asciiTheme="majorHAnsi" w:hAnsiTheme="majorHAnsi"/>
          <w:b/>
          <w:sz w:val="20"/>
          <w:szCs w:val="20"/>
        </w:rPr>
      </w:pPr>
      <w:r w:rsidRPr="00352909">
        <w:rPr>
          <w:rFonts w:asciiTheme="majorHAnsi" w:hAnsiTheme="majorHAnsi"/>
          <w:b/>
          <w:sz w:val="20"/>
          <w:szCs w:val="20"/>
        </w:rPr>
        <w:t>Pytanie 28</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Załącznik nr 3 do SWZ - §8</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Informujemy, że zapisy dotyczące kar umownych są nieproporcjonalne, przez co naruszają zasadę równości stron w stosunku cywilnoprawnym oraz zasadę proporcjonalności przy udzielaniu zamówień publicznych. Wykonawca zwraca się z prośbą o wprowadzenie adekwatnych kar umownych lub o usunięcie wskazanych zapisów w całości. W przypadku wyrażenia zgody na rezygnację z kar umownych, zwracamy się z prośbą o modyfikację zapisów do treści: „Strony ponoszą wobec siebie odpowiedzialność odszkodowawczą na zasadach ogólnych do wysokości poniesionej szkody (straty)”. Informujemy jednocześnie, że zapisy w obecnym kształcie wpływają na wzrost ryzyka związanego z realizacją umowy po stronie Wykonawcy, co z kolei może negatywnie wpłynąć na kalkulację ceny ofertowej dla Zamawiającego.</w:t>
      </w:r>
    </w:p>
    <w:p w:rsidR="00352909" w:rsidRPr="00913544" w:rsidRDefault="00352909" w:rsidP="00352909">
      <w:pPr>
        <w:spacing w:after="0" w:line="240" w:lineRule="auto"/>
        <w:jc w:val="both"/>
        <w:rPr>
          <w:rFonts w:asciiTheme="majorHAnsi" w:hAnsiTheme="majorHAnsi"/>
          <w:sz w:val="20"/>
          <w:szCs w:val="20"/>
          <w:u w:val="single"/>
        </w:rPr>
      </w:pPr>
      <w:r w:rsidRPr="00913544">
        <w:rPr>
          <w:rFonts w:asciiTheme="majorHAnsi" w:hAnsiTheme="majorHAnsi"/>
          <w:sz w:val="20"/>
          <w:szCs w:val="20"/>
          <w:u w:val="single"/>
        </w:rPr>
        <w:lastRenderedPageBreak/>
        <w:t>Odpowiedź</w:t>
      </w:r>
    </w:p>
    <w:p w:rsidR="00352909" w:rsidRDefault="00352909" w:rsidP="00352909">
      <w:pPr>
        <w:spacing w:after="0" w:line="240" w:lineRule="auto"/>
        <w:jc w:val="both"/>
        <w:rPr>
          <w:rFonts w:asciiTheme="majorHAnsi" w:hAnsiTheme="majorHAnsi"/>
          <w:sz w:val="20"/>
          <w:szCs w:val="20"/>
        </w:rPr>
      </w:pPr>
      <w:r w:rsidRPr="00E933E5">
        <w:rPr>
          <w:rFonts w:asciiTheme="majorHAnsi" w:hAnsiTheme="majorHAnsi"/>
          <w:sz w:val="20"/>
          <w:szCs w:val="20"/>
        </w:rPr>
        <w:t>Zamawiający informuje, że nie dokonuje zmian w tym zakresie</w:t>
      </w:r>
      <w:r>
        <w:rPr>
          <w:rFonts w:asciiTheme="majorHAnsi" w:hAnsiTheme="majorHAnsi"/>
          <w:sz w:val="20"/>
          <w:szCs w:val="20"/>
        </w:rPr>
        <w:t xml:space="preserve">. </w:t>
      </w:r>
    </w:p>
    <w:p w:rsidR="000F6962" w:rsidRPr="0070292B" w:rsidRDefault="000F6962" w:rsidP="00913544">
      <w:pPr>
        <w:spacing w:after="0" w:line="240" w:lineRule="auto"/>
        <w:jc w:val="both"/>
        <w:rPr>
          <w:rFonts w:asciiTheme="majorHAnsi" w:hAnsiTheme="majorHAnsi"/>
          <w:sz w:val="20"/>
          <w:szCs w:val="20"/>
        </w:rPr>
      </w:pPr>
    </w:p>
    <w:p w:rsidR="000F6962" w:rsidRPr="00352909" w:rsidRDefault="000F6962" w:rsidP="00913544">
      <w:pPr>
        <w:spacing w:after="0" w:line="240" w:lineRule="auto"/>
        <w:jc w:val="both"/>
        <w:rPr>
          <w:rFonts w:asciiTheme="majorHAnsi" w:hAnsiTheme="majorHAnsi"/>
          <w:b/>
          <w:sz w:val="20"/>
          <w:szCs w:val="20"/>
        </w:rPr>
      </w:pPr>
      <w:r w:rsidRPr="00352909">
        <w:rPr>
          <w:rFonts w:asciiTheme="majorHAnsi" w:hAnsiTheme="majorHAnsi"/>
          <w:b/>
          <w:sz w:val="20"/>
          <w:szCs w:val="20"/>
        </w:rPr>
        <w:t>Pytanie 29</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Załącznik nr 3 do SWZ - §8 ust. 9</w:t>
      </w:r>
    </w:p>
    <w:p w:rsidR="000F6962" w:rsidRPr="0070292B" w:rsidRDefault="000F6962" w:rsidP="00913544">
      <w:pPr>
        <w:spacing w:after="0" w:line="240" w:lineRule="auto"/>
        <w:jc w:val="both"/>
        <w:rPr>
          <w:rFonts w:asciiTheme="majorHAnsi" w:hAnsiTheme="majorHAnsi"/>
          <w:sz w:val="20"/>
          <w:szCs w:val="20"/>
        </w:rPr>
      </w:pPr>
      <w:r w:rsidRPr="0070292B">
        <w:rPr>
          <w:rFonts w:asciiTheme="majorHAnsi" w:hAnsiTheme="majorHAnsi"/>
          <w:sz w:val="20"/>
          <w:szCs w:val="20"/>
        </w:rPr>
        <w:t>Wykonawca informuje, że ewentualną szkodę Zamawiającego stanowi różnica w cenie zakupu energii elektrycznej od sprzedawcy rezerwowego w stosunku do ceny energii elektrycznej z oferty wyłonionego w postępowaniu wykonawcy. W związku z powyższym zwracamy się z prośbą o określenie, iż zwrot kosztów z tytułu zakupu energii elektrycznej od sprzedawcy rezerwowego będzie stanowił różnicę między kosztami energii zakupionej od sprzedawcy rezerwowego, a energii, która byłaby zakupiona na podstawie umowy sprzedaży zawartej z wybranym Wykonawcą. Poszkodowany nie może wzbogacać się wartością odszkodowań. Taki zapis jest sprzeczny z przepisami kodeksu cywilnego o naprawianiu szkody i rażąco nieproporcjonalny w świetle zasad udzielania zamówień publicznych.</w:t>
      </w:r>
    </w:p>
    <w:p w:rsidR="00352909" w:rsidRPr="00913544" w:rsidRDefault="00352909" w:rsidP="00352909">
      <w:pPr>
        <w:spacing w:after="0" w:line="240" w:lineRule="auto"/>
        <w:jc w:val="both"/>
        <w:rPr>
          <w:rFonts w:asciiTheme="majorHAnsi" w:hAnsiTheme="majorHAnsi"/>
          <w:sz w:val="20"/>
          <w:szCs w:val="20"/>
          <w:u w:val="single"/>
        </w:rPr>
      </w:pPr>
      <w:r w:rsidRPr="00913544">
        <w:rPr>
          <w:rFonts w:asciiTheme="majorHAnsi" w:hAnsiTheme="majorHAnsi"/>
          <w:sz w:val="20"/>
          <w:szCs w:val="20"/>
          <w:u w:val="single"/>
        </w:rPr>
        <w:t>Odpowiedź</w:t>
      </w:r>
    </w:p>
    <w:p w:rsidR="00352909" w:rsidRDefault="00352909" w:rsidP="00352909">
      <w:pPr>
        <w:spacing w:after="0" w:line="240" w:lineRule="auto"/>
        <w:jc w:val="both"/>
        <w:rPr>
          <w:rFonts w:asciiTheme="majorHAnsi" w:hAnsiTheme="majorHAnsi"/>
          <w:sz w:val="20"/>
          <w:szCs w:val="20"/>
        </w:rPr>
      </w:pPr>
      <w:r w:rsidRPr="00E933E5">
        <w:rPr>
          <w:rFonts w:asciiTheme="majorHAnsi" w:hAnsiTheme="majorHAnsi"/>
          <w:sz w:val="20"/>
          <w:szCs w:val="20"/>
        </w:rPr>
        <w:t>Zamawiający informuje, że nie dokonuje zmian w tym zakresie</w:t>
      </w:r>
      <w:r>
        <w:rPr>
          <w:rFonts w:asciiTheme="majorHAnsi" w:hAnsiTheme="majorHAnsi"/>
          <w:sz w:val="20"/>
          <w:szCs w:val="20"/>
        </w:rPr>
        <w:t xml:space="preserve">. </w:t>
      </w:r>
    </w:p>
    <w:p w:rsidR="000F6962" w:rsidRDefault="000F6962" w:rsidP="00913544">
      <w:pPr>
        <w:spacing w:after="0" w:line="240" w:lineRule="auto"/>
        <w:jc w:val="both"/>
        <w:rPr>
          <w:rFonts w:asciiTheme="majorHAnsi" w:hAnsiTheme="majorHAnsi"/>
          <w:sz w:val="20"/>
          <w:szCs w:val="20"/>
        </w:rPr>
      </w:pPr>
    </w:p>
    <w:p w:rsidR="00352909" w:rsidRPr="0070292B" w:rsidRDefault="00352909" w:rsidP="00913544">
      <w:pPr>
        <w:spacing w:after="0" w:line="240" w:lineRule="auto"/>
        <w:jc w:val="both"/>
        <w:rPr>
          <w:rFonts w:asciiTheme="majorHAnsi" w:hAnsiTheme="majorHAnsi"/>
          <w:sz w:val="20"/>
          <w:szCs w:val="20"/>
        </w:rPr>
      </w:pPr>
    </w:p>
    <w:p w:rsidR="000F6962" w:rsidRPr="00352909" w:rsidRDefault="000F6962" w:rsidP="00913544">
      <w:pPr>
        <w:spacing w:after="0" w:line="240" w:lineRule="auto"/>
        <w:jc w:val="both"/>
        <w:rPr>
          <w:rFonts w:asciiTheme="majorHAnsi" w:hAnsiTheme="majorHAnsi"/>
          <w:b/>
          <w:sz w:val="20"/>
          <w:szCs w:val="20"/>
        </w:rPr>
      </w:pPr>
      <w:r w:rsidRPr="00352909">
        <w:rPr>
          <w:rFonts w:asciiTheme="majorHAnsi" w:hAnsiTheme="majorHAnsi"/>
          <w:b/>
          <w:sz w:val="20"/>
          <w:szCs w:val="20"/>
        </w:rPr>
        <w:t>Pytanie 30</w:t>
      </w:r>
    </w:p>
    <w:p w:rsidR="000F6962" w:rsidRPr="0070292B" w:rsidRDefault="000F6962" w:rsidP="00352909">
      <w:pPr>
        <w:spacing w:after="0" w:line="240" w:lineRule="auto"/>
        <w:ind w:left="426" w:hanging="426"/>
        <w:jc w:val="both"/>
        <w:rPr>
          <w:rFonts w:asciiTheme="majorHAnsi" w:hAnsiTheme="majorHAnsi"/>
          <w:sz w:val="20"/>
          <w:szCs w:val="20"/>
        </w:rPr>
      </w:pPr>
      <w:r w:rsidRPr="0070292B">
        <w:rPr>
          <w:rFonts w:asciiTheme="majorHAnsi" w:hAnsiTheme="majorHAnsi"/>
          <w:sz w:val="20"/>
          <w:szCs w:val="20"/>
        </w:rPr>
        <w:t>1.</w:t>
      </w:r>
      <w:r w:rsidRPr="0070292B">
        <w:rPr>
          <w:rFonts w:asciiTheme="majorHAnsi" w:hAnsiTheme="majorHAnsi"/>
          <w:sz w:val="20"/>
          <w:szCs w:val="20"/>
        </w:rPr>
        <w:tab/>
        <w:t>Zwracamy się z prośbą o udzielenie informacji, czy Zamawiający uwzględni w umowie z wyłonionym w postępowaniu Wykonawcą zapisy dotyczące konieczności ustanowienia zabezpieczenia realizacji zamówienia z uwagi na wskazane ryzyko kredytowe, zaproponowane przez Wykonawcę?</w:t>
      </w:r>
    </w:p>
    <w:p w:rsidR="000F6962" w:rsidRPr="0070292B" w:rsidRDefault="000F6962" w:rsidP="00352909">
      <w:pPr>
        <w:spacing w:after="0" w:line="240" w:lineRule="auto"/>
        <w:ind w:left="426" w:hanging="426"/>
        <w:jc w:val="both"/>
        <w:rPr>
          <w:rFonts w:asciiTheme="majorHAnsi" w:hAnsiTheme="majorHAnsi"/>
          <w:sz w:val="20"/>
          <w:szCs w:val="20"/>
        </w:rPr>
      </w:pPr>
      <w:r w:rsidRPr="0070292B">
        <w:rPr>
          <w:rFonts w:asciiTheme="majorHAnsi" w:hAnsiTheme="majorHAnsi"/>
          <w:sz w:val="20"/>
          <w:szCs w:val="20"/>
        </w:rPr>
        <w:t>2.</w:t>
      </w:r>
      <w:r w:rsidRPr="0070292B">
        <w:rPr>
          <w:rFonts w:asciiTheme="majorHAnsi" w:hAnsiTheme="majorHAnsi"/>
          <w:sz w:val="20"/>
          <w:szCs w:val="20"/>
        </w:rPr>
        <w:tab/>
        <w:t>Zwracamy się z prośbą o udzielenie informacji, czy Zamawiający uwzględni w umowie z wyłonionym w postępowaniu Wykonawcą zapisy dotyczące  konieczności ustanowienia zabezpieczenia należności, w przypadku ich przeterminowania, zaproponowane przez Wykonawcę?</w:t>
      </w:r>
    </w:p>
    <w:p w:rsidR="00352909" w:rsidRPr="00913544" w:rsidRDefault="00352909" w:rsidP="00352909">
      <w:pPr>
        <w:spacing w:after="0" w:line="240" w:lineRule="auto"/>
        <w:jc w:val="both"/>
        <w:rPr>
          <w:rFonts w:asciiTheme="majorHAnsi" w:hAnsiTheme="majorHAnsi"/>
          <w:sz w:val="20"/>
          <w:szCs w:val="20"/>
          <w:u w:val="single"/>
        </w:rPr>
      </w:pPr>
      <w:r w:rsidRPr="00913544">
        <w:rPr>
          <w:rFonts w:asciiTheme="majorHAnsi" w:hAnsiTheme="majorHAnsi"/>
          <w:sz w:val="20"/>
          <w:szCs w:val="20"/>
          <w:u w:val="single"/>
        </w:rPr>
        <w:t>Odpowiedź</w:t>
      </w:r>
    </w:p>
    <w:p w:rsidR="00352909" w:rsidRDefault="00352909" w:rsidP="00352909">
      <w:pPr>
        <w:spacing w:after="0" w:line="240" w:lineRule="auto"/>
        <w:jc w:val="both"/>
        <w:rPr>
          <w:rFonts w:asciiTheme="majorHAnsi" w:hAnsiTheme="majorHAnsi"/>
          <w:sz w:val="20"/>
          <w:szCs w:val="20"/>
        </w:rPr>
      </w:pPr>
      <w:r w:rsidRPr="00E933E5">
        <w:rPr>
          <w:rFonts w:asciiTheme="majorHAnsi" w:hAnsiTheme="majorHAnsi"/>
          <w:sz w:val="20"/>
          <w:szCs w:val="20"/>
        </w:rPr>
        <w:t xml:space="preserve">Zamawiający informuje, że nie </w:t>
      </w:r>
      <w:r>
        <w:rPr>
          <w:rFonts w:asciiTheme="majorHAnsi" w:hAnsiTheme="majorHAnsi"/>
          <w:sz w:val="20"/>
          <w:szCs w:val="20"/>
        </w:rPr>
        <w:t>wyraża zgody na proponowane zapisy.</w:t>
      </w:r>
    </w:p>
    <w:p w:rsidR="000F6962" w:rsidRDefault="000F6962" w:rsidP="00352909">
      <w:pPr>
        <w:spacing w:after="0" w:line="240" w:lineRule="auto"/>
        <w:ind w:left="426" w:hanging="426"/>
        <w:jc w:val="both"/>
        <w:rPr>
          <w:rFonts w:asciiTheme="majorHAnsi" w:hAnsiTheme="majorHAnsi"/>
          <w:sz w:val="20"/>
          <w:szCs w:val="20"/>
        </w:rPr>
      </w:pPr>
    </w:p>
    <w:p w:rsidR="000F6962" w:rsidRDefault="000F6962" w:rsidP="00913544">
      <w:pPr>
        <w:spacing w:after="0" w:line="240" w:lineRule="auto"/>
        <w:jc w:val="both"/>
        <w:rPr>
          <w:rFonts w:asciiTheme="majorHAnsi" w:hAnsiTheme="majorHAnsi"/>
          <w:sz w:val="20"/>
          <w:szCs w:val="20"/>
        </w:rPr>
      </w:pPr>
    </w:p>
    <w:p w:rsidR="000F6962" w:rsidRDefault="000F6962" w:rsidP="00913544">
      <w:pPr>
        <w:spacing w:after="0" w:line="240" w:lineRule="auto"/>
        <w:jc w:val="both"/>
        <w:rPr>
          <w:rFonts w:asciiTheme="majorHAnsi" w:hAnsiTheme="majorHAnsi"/>
          <w:sz w:val="20"/>
          <w:szCs w:val="20"/>
        </w:rPr>
      </w:pPr>
    </w:p>
    <w:p w:rsidR="002B17AE" w:rsidRPr="00B837EC" w:rsidRDefault="002B17AE" w:rsidP="00913544">
      <w:pPr>
        <w:spacing w:after="0" w:line="240" w:lineRule="auto"/>
        <w:jc w:val="both"/>
        <w:rPr>
          <w:rFonts w:asciiTheme="majorHAnsi" w:hAnsiTheme="majorHAnsi"/>
          <w:sz w:val="20"/>
          <w:szCs w:val="20"/>
          <w:lang w:bidi="pl-PL"/>
        </w:rPr>
      </w:pPr>
    </w:p>
    <w:p w:rsidR="002B17AE" w:rsidRPr="00E06CE7" w:rsidRDefault="002B17AE" w:rsidP="00913544">
      <w:pPr>
        <w:spacing w:after="0" w:line="240" w:lineRule="auto"/>
        <w:jc w:val="both"/>
        <w:rPr>
          <w:rFonts w:asciiTheme="majorHAnsi" w:hAnsiTheme="majorHAnsi"/>
          <w:b/>
          <w:sz w:val="20"/>
          <w:szCs w:val="20"/>
          <w:lang w:bidi="pl-PL"/>
        </w:rPr>
      </w:pPr>
      <w:r w:rsidRPr="00070E89">
        <w:rPr>
          <w:rFonts w:asciiTheme="majorHAnsi" w:hAnsiTheme="majorHAnsi"/>
          <w:b/>
          <w:sz w:val="20"/>
          <w:szCs w:val="20"/>
          <w:lang w:bidi="pl-PL"/>
        </w:rPr>
        <w:t>Powyższe zmiany są wiążące dla Wykonawców oraz Zamawiającego i stanowią integralną część SWZ.</w:t>
      </w:r>
    </w:p>
    <w:p w:rsidR="00E72D73" w:rsidRDefault="00E72D73" w:rsidP="00913544">
      <w:pPr>
        <w:spacing w:after="0" w:line="240" w:lineRule="auto"/>
      </w:pPr>
    </w:p>
    <w:p w:rsidR="00371F7E" w:rsidRDefault="00371F7E" w:rsidP="00913544">
      <w:pPr>
        <w:spacing w:after="0" w:line="240" w:lineRule="auto"/>
      </w:pPr>
    </w:p>
    <w:p w:rsidR="00371F7E" w:rsidRDefault="00371F7E" w:rsidP="00371F7E">
      <w:pPr>
        <w:spacing w:after="0" w:line="240" w:lineRule="auto"/>
        <w:ind w:left="5670"/>
        <w:jc w:val="center"/>
      </w:pPr>
      <w:r>
        <w:t>Józef Rybiński</w:t>
      </w:r>
    </w:p>
    <w:p w:rsidR="00371F7E" w:rsidRDefault="00371F7E" w:rsidP="00371F7E">
      <w:pPr>
        <w:spacing w:after="0" w:line="240" w:lineRule="auto"/>
        <w:ind w:left="5670"/>
        <w:jc w:val="center"/>
      </w:pPr>
    </w:p>
    <w:p w:rsidR="00371F7E" w:rsidRDefault="00371F7E" w:rsidP="00371F7E">
      <w:pPr>
        <w:spacing w:after="0" w:line="240" w:lineRule="auto"/>
        <w:ind w:left="5670"/>
        <w:jc w:val="center"/>
      </w:pPr>
      <w:bookmarkStart w:id="0" w:name="_GoBack"/>
      <w:bookmarkEnd w:id="0"/>
      <w:r>
        <w:t>Kierownik Zamawiającego</w:t>
      </w:r>
    </w:p>
    <w:sectPr w:rsidR="00371F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Bold">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0327C0"/>
    <w:multiLevelType w:val="hybridMultilevel"/>
    <w:tmpl w:val="AC16477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7300713"/>
    <w:multiLevelType w:val="hybridMultilevel"/>
    <w:tmpl w:val="B0FC2478"/>
    <w:lvl w:ilvl="0" w:tplc="FB1C2898">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A0947D3"/>
    <w:multiLevelType w:val="hybridMultilevel"/>
    <w:tmpl w:val="3E7465CA"/>
    <w:lvl w:ilvl="0" w:tplc="F3C0A97A">
      <w:start w:val="1"/>
      <w:numFmt w:val="lowerLetter"/>
      <w:lvlText w:val="%1)"/>
      <w:lvlJc w:val="left"/>
      <w:pPr>
        <w:ind w:left="720" w:hanging="360"/>
      </w:pPr>
      <w:rPr>
        <w:rFonts w:asciiTheme="majorHAnsi" w:eastAsia="Times New Roman" w:hAnsiTheme="maj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EC20ADD"/>
    <w:multiLevelType w:val="hybridMultilevel"/>
    <w:tmpl w:val="EFB47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2A409F5"/>
    <w:multiLevelType w:val="hybridMultilevel"/>
    <w:tmpl w:val="35E299A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7AE"/>
    <w:rsid w:val="000F6962"/>
    <w:rsid w:val="002B17AE"/>
    <w:rsid w:val="00352909"/>
    <w:rsid w:val="00371F7E"/>
    <w:rsid w:val="005806CF"/>
    <w:rsid w:val="006235DA"/>
    <w:rsid w:val="00697AD1"/>
    <w:rsid w:val="00763860"/>
    <w:rsid w:val="007B3CE5"/>
    <w:rsid w:val="007F2D42"/>
    <w:rsid w:val="00825CC6"/>
    <w:rsid w:val="00913544"/>
    <w:rsid w:val="009A4537"/>
    <w:rsid w:val="00A61C3B"/>
    <w:rsid w:val="00B24C96"/>
    <w:rsid w:val="00E72D73"/>
    <w:rsid w:val="00E933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7CA86A-F30B-42C2-8B78-B1D309DAA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17A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2B17AE"/>
    <w:pPr>
      <w:spacing w:after="0" w:line="240" w:lineRule="auto"/>
      <w:ind w:left="720"/>
      <w:contextualSpacing/>
    </w:pPr>
    <w:rPr>
      <w:rFonts w:eastAsiaTheme="minorEastAsia"/>
      <w:sz w:val="24"/>
      <w:szCs w:val="24"/>
      <w:lang w:val="cs-CZ" w:eastAsia="pl-PL"/>
    </w:rPr>
  </w:style>
  <w:style w:type="paragraph" w:customStyle="1" w:styleId="PGEbody">
    <w:name w:val="PGE body"/>
    <w:basedOn w:val="Normalny"/>
    <w:link w:val="PGEbodyZnak"/>
    <w:qFormat/>
    <w:rsid w:val="002B17AE"/>
    <w:pPr>
      <w:spacing w:after="0" w:line="240" w:lineRule="auto"/>
      <w:jc w:val="both"/>
    </w:pPr>
    <w:rPr>
      <w:rFonts w:ascii="Calibri" w:eastAsiaTheme="minorEastAsia" w:hAnsi="Calibri"/>
      <w:color w:val="000000" w:themeColor="text1"/>
      <w:sz w:val="16"/>
      <w:lang w:eastAsia="pl-PL"/>
    </w:rPr>
  </w:style>
  <w:style w:type="character" w:customStyle="1" w:styleId="PGEbodyZnak">
    <w:name w:val="PGE body Znak"/>
    <w:basedOn w:val="Domylnaczcionkaakapitu"/>
    <w:link w:val="PGEbody"/>
    <w:rsid w:val="002B17AE"/>
    <w:rPr>
      <w:rFonts w:ascii="Calibri" w:eastAsiaTheme="minorEastAsia" w:hAnsi="Calibri"/>
      <w:color w:val="000000" w:themeColor="text1"/>
      <w:sz w:val="16"/>
      <w:lang w:eastAsia="pl-PL"/>
    </w:rPr>
  </w:style>
  <w:style w:type="paragraph" w:customStyle="1" w:styleId="PGElistabullet">
    <w:name w:val="PGE lista bullet"/>
    <w:rsid w:val="002B17AE"/>
    <w:pPr>
      <w:spacing w:after="0" w:line="240" w:lineRule="auto"/>
      <w:ind w:left="714" w:hanging="357"/>
    </w:pPr>
    <w:rPr>
      <w:rFonts w:ascii="Calibri" w:eastAsia="Times New Roman" w:hAnsi="Calibri" w:cs="Times New Roman"/>
      <w:sz w:val="16"/>
      <w:lang w:eastAsia="pl-PL"/>
    </w:rPr>
  </w:style>
  <w:style w:type="character" w:customStyle="1" w:styleId="AkapitzlistZnak">
    <w:name w:val="Akapit z listą Znak"/>
    <w:basedOn w:val="Domylnaczcionkaakapitu"/>
    <w:link w:val="Akapitzlist"/>
    <w:uiPriority w:val="34"/>
    <w:locked/>
    <w:rsid w:val="002B17AE"/>
    <w:rPr>
      <w:rFonts w:eastAsiaTheme="minorEastAsia"/>
      <w:sz w:val="24"/>
      <w:szCs w:val="24"/>
      <w:lang w:val="cs-CZ" w:eastAsia="pl-PL"/>
    </w:rPr>
  </w:style>
  <w:style w:type="paragraph" w:styleId="Tekstdymka">
    <w:name w:val="Balloon Text"/>
    <w:basedOn w:val="Normalny"/>
    <w:link w:val="TekstdymkaZnak"/>
    <w:uiPriority w:val="99"/>
    <w:semiHidden/>
    <w:unhideWhenUsed/>
    <w:rsid w:val="002B17A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B17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520459">
      <w:bodyDiv w:val="1"/>
      <w:marLeft w:val="0"/>
      <w:marRight w:val="0"/>
      <w:marTop w:val="0"/>
      <w:marBottom w:val="0"/>
      <w:divBdr>
        <w:top w:val="none" w:sz="0" w:space="0" w:color="auto"/>
        <w:left w:val="none" w:sz="0" w:space="0" w:color="auto"/>
        <w:bottom w:val="none" w:sz="0" w:space="0" w:color="auto"/>
        <w:right w:val="none" w:sz="0" w:space="0" w:color="auto"/>
      </w:divBdr>
    </w:div>
    <w:div w:id="125770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9</Pages>
  <Words>4476</Words>
  <Characters>26861</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Dariusz Roczniak</cp:lastModifiedBy>
  <cp:revision>5</cp:revision>
  <dcterms:created xsi:type="dcterms:W3CDTF">2022-08-12T05:44:00Z</dcterms:created>
  <dcterms:modified xsi:type="dcterms:W3CDTF">2022-08-12T10:47:00Z</dcterms:modified>
</cp:coreProperties>
</file>