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F7" w:rsidRDefault="002161F7" w:rsidP="002161F7">
      <w:pPr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</w:t>
      </w:r>
      <w:r>
        <w:rPr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BB1237">
        <w:rPr>
          <w:sz w:val="24"/>
          <w:szCs w:val="24"/>
        </w:rPr>
        <w:t xml:space="preserve">/23 SESJA RADY MIEJSKIEJ W RADOMYŚLU WIELKIM </w:t>
      </w:r>
    </w:p>
    <w:p w:rsidR="002161F7" w:rsidRPr="00BB1237" w:rsidRDefault="002161F7" w:rsidP="002161F7">
      <w:pPr>
        <w:jc w:val="center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 xml:space="preserve"> GRUDZIEŃ </w:t>
      </w:r>
      <w:r w:rsidRPr="00BB1237">
        <w:rPr>
          <w:sz w:val="24"/>
          <w:szCs w:val="24"/>
        </w:rPr>
        <w:t>2023 R.</w:t>
      </w:r>
    </w:p>
    <w:p w:rsidR="004220E6" w:rsidRPr="002161F7" w:rsidRDefault="002161F7" w:rsidP="002161F7">
      <w:r w:rsidRPr="002161F7">
        <w:t>2. Przedstawienie i przyjęcie porządku obrad.</w:t>
      </w:r>
      <w:r w:rsidRPr="002161F7">
        <w:br/>
      </w:r>
      <w:r w:rsidRPr="002161F7">
        <w:t>Głosowanie w sprawie: Przyjęcie porządku obrad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</w:t>
            </w:r>
            <w:r w:rsidRPr="002161F7">
              <w:t>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12:09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4. Podjęcie uchwały w sprawie Uchwały Budżetowej Gminy Radomyśl Wielki na 2024 r.</w:t>
      </w:r>
      <w:r w:rsidRPr="002161F7">
        <w:br/>
      </w:r>
      <w:r w:rsidRPr="002161F7">
        <w:lastRenderedPageBreak/>
        <w:t>Głosowanie w sprawie: Podjęcie uchwały w sprawie Uchwały Budżetowej Gminy Radomyśl Wielki na 2024 r.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zbio</w:t>
      </w:r>
      <w:r w:rsidRPr="002161F7">
        <w:t>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5. Podjęcie uchwały w sprawie Wieloletniej Prognozy Finansowej Gminy Radomyśl Wielki.</w:t>
      </w:r>
      <w:r w:rsidRPr="002161F7">
        <w:br/>
      </w:r>
      <w:r w:rsidRPr="002161F7">
        <w:br/>
      </w:r>
      <w:r w:rsidRPr="002161F7">
        <w:t>Głosowanie w sprawie: Podjęcie uchwały w sprawie Wieloletniej Prognozy Fin</w:t>
      </w:r>
      <w:r w:rsidRPr="002161F7">
        <w:t>ansowej Gminy Radomyśl Wielki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13:07</w:t>
            </w:r>
          </w:p>
        </w:tc>
      </w:tr>
    </w:tbl>
    <w:p w:rsidR="002161F7" w:rsidRDefault="002161F7" w:rsidP="002161F7">
      <w:r w:rsidRPr="002161F7">
        <w:br/>
      </w:r>
      <w:r w:rsidRPr="002161F7">
        <w:t>6. Podjęcie uchwały w sprawie udzielenia pomocy finansowej Województwu  Podkarpackiemu  w 2024 roku;</w:t>
      </w:r>
    </w:p>
    <w:p w:rsidR="004220E6" w:rsidRPr="002161F7" w:rsidRDefault="002161F7" w:rsidP="002161F7">
      <w:r w:rsidRPr="002161F7">
        <w:br/>
      </w:r>
      <w:r w:rsidRPr="002161F7">
        <w:t>Głosowanie w sprawie: Podjęcie uchwały w sprawie udzielenia pomo</w:t>
      </w:r>
      <w:r w:rsidRPr="002161F7">
        <w:t>cy finansowej Województwu  Podkarpackiemu  w 2024 roku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13:07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13:08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7. Podjęcie uchwały w sprawie udzielenia pomocy finansowej  Powiatowi Mieleckiemu na organizację powiatowych przewozów pasażerskich o charakterze użyteczności publicznej w 2024 roku;</w:t>
      </w:r>
      <w:r w:rsidRPr="002161F7">
        <w:br/>
      </w:r>
      <w:r w:rsidRPr="002161F7">
        <w:br/>
      </w:r>
      <w:r w:rsidRPr="002161F7">
        <w:t>Głosowanie w sprawie: Podjęcie uchwały w sprawie udzielenia pomocy finansowej  Powiatowi Mieleckiemu na organizację powiatowych przewozów pasażerskich o charakterze użyteczności publicznej w 2024 roku;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</w:t>
            </w:r>
            <w:r w:rsidRPr="002161F7">
              <w:t>ania: 28.12.2023 13:08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13:09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8. Podjęcie uchwały w sprawie udzielenia pomocy finansowej Powiatowi Mieleckiemu w 2024 roku (drogi/chodniki),</w:t>
      </w:r>
      <w:r w:rsidRPr="002161F7">
        <w:br/>
      </w:r>
      <w:r w:rsidRPr="002161F7">
        <w:br/>
      </w:r>
      <w:r w:rsidRPr="002161F7">
        <w:t>Głosowanie w sprawie: Podjęcie uchwały w sprawie udzielenia pomocy finansowej Powiatowi Mieleckiemu w 2024 roku (drogi/chodniki),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2161F7" w:rsidP="002161F7">
      <w:r w:rsidRPr="002161F7">
        <w:lastRenderedPageBreak/>
        <w:br/>
      </w:r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9. Podjęcie uchwały w sprawie udzielenia pomocy finansowej Powiatowi Mieleckiemu w 2024 roku (sprzęt rehabilitacyjny).</w:t>
      </w:r>
      <w:r w:rsidRPr="002161F7">
        <w:br/>
      </w:r>
      <w:r w:rsidRPr="002161F7">
        <w:br/>
      </w:r>
      <w:r w:rsidRPr="002161F7">
        <w:t>Głosowanie w sprawie: Podjęcie uchwały w sprawie udzielenia pomocy finansowej Powiatowi Mieleckiemu w 2024 roku (sprzęt rehabilitacyjny).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</w:t>
            </w:r>
            <w:r w:rsidRPr="002161F7">
              <w:t xml:space="preserve">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13:11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10. Podjęcie uchwały w sprawie przyznania dotacji celowej dla Parafii Rzymskokatolickiej pw. Przemienienia Pańskiego w Radomyślu Wielkim na prace konserwatorskie przy ołtarzu bocznym z obrazem Chrystusa Ukrzyżowanego oraz ambonie z kościoła pw. Przemienien</w:t>
      </w:r>
      <w:r w:rsidRPr="002161F7">
        <w:t>ia Pańskiego w Radomyślu Wielkim.</w:t>
      </w:r>
      <w:r w:rsidRPr="002161F7">
        <w:br/>
      </w:r>
      <w:r w:rsidRPr="002161F7">
        <w:br/>
      </w:r>
      <w:r w:rsidRPr="002161F7">
        <w:t>Głosowanie w sprawie: Podjęcie uchwały w sprawie przyznania dotacji celowej dla Parafii Rzymskokatolickiej pw. Przemienienia Pański</w:t>
      </w:r>
      <w:r w:rsidRPr="002161F7">
        <w:t>ego w Radomyślu Wielkim na prace konserwatorskie przy ołtarzu bocznym z obrazem Chrystusa Ukrzyżowanego oraz ambonie z kościoła pw. Przemienienia Pańskiego w Radomyślu Wielkim.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</w:t>
            </w:r>
            <w:r w:rsidRPr="002161F7">
              <w:t>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13:13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11. Podjęcie uchwały w sprawie przyznania dotacji celowej dla Parafii Rzymskokatolickiej pw. Nawiedzenia Najświętszej Marii Panny w Zdziarcu na prace konserwatorskie przy ołtarzu bocznym oraz ambonie z kościoła pw. Nawiedzenia Najświętszej Marii Panny w Zd</w:t>
      </w:r>
      <w:r w:rsidRPr="002161F7">
        <w:t>ziarcu.</w:t>
      </w:r>
      <w:r w:rsidRPr="002161F7">
        <w:br/>
      </w:r>
      <w:r w:rsidRPr="002161F7">
        <w:br/>
      </w:r>
      <w:r w:rsidRPr="002161F7">
        <w:t>Głosowanie w sprawie: Podjęcie uchwały w sprawie przyznania dotacji celowej dla Parafii Rzymskokatolickiej pw. Nawiedzenia Najświętszej Marii Panny w Zdziarc</w:t>
      </w:r>
      <w:r w:rsidRPr="002161F7">
        <w:t>u na prace konserwatorskie przy ołtarzu bocznym oraz ambonie z kościoła pw. Nawiedzenia Najświętszej Marii Panny w Zdziarcu.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13:14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 xml:space="preserve">12. Podjęcie uchwały w sprawie przyznania dotacji celowej dla Parafii Rzymskokatolickiej pw. Św. Mikołaja Biskupa w Zgórsku na prace konserwatorskie i renowację zabytkowej dzwonnicy przy kościele parafialnym pw. Św. Mikołaja Biskupa w Zgórsku. </w:t>
      </w:r>
      <w:r w:rsidRPr="002161F7">
        <w:br/>
      </w:r>
      <w:r w:rsidRPr="002161F7">
        <w:br/>
      </w:r>
      <w:r w:rsidRPr="002161F7">
        <w:t>Głosowanie w sprawie: Podjęcie uchwały w sprawie przyznania dotacji celowej dla Parafii Rzymskokatolickiej pw. Św. Mikołaja Biskupa w Zgórsku na prace konserwatorskie i renowac</w:t>
      </w:r>
      <w:r w:rsidRPr="002161F7">
        <w:t xml:space="preserve">ję zabytkowej dzwonnicy przy kościele parafialnym pw. Św. Mikołaja Biskupa w Zgórsku. 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13:16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 xml:space="preserve">13. Podjęcie uchwały w sprawie: zaciągnięcia zobowiązania finansowego wykraczającego poza rok budżetowy 2024 </w:t>
      </w:r>
      <w:r w:rsidRPr="002161F7">
        <w:br/>
      </w:r>
      <w:r w:rsidRPr="002161F7">
        <w:br/>
      </w:r>
      <w:r w:rsidRPr="002161F7">
        <w:t>Głosowanie w sprawie: Podjęcie uchwały w sprawie: zacią</w:t>
      </w:r>
      <w:r w:rsidRPr="002161F7">
        <w:t xml:space="preserve">gnięcia zobowiązania finansowego wykraczającego poza rok budżetowy 2024 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8"/>
        <w:gridCol w:w="4204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Bezwzględna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13:18</w:t>
            </w:r>
          </w:p>
        </w:tc>
      </w:tr>
    </w:tbl>
    <w:p w:rsidR="004220E6" w:rsidRPr="002161F7" w:rsidRDefault="002161F7" w:rsidP="002161F7">
      <w:bookmarkStart w:id="0" w:name="_GoBack"/>
      <w:bookmarkEnd w:id="0"/>
      <w:r w:rsidRPr="002161F7">
        <w:br/>
      </w:r>
      <w:r w:rsidRPr="002161F7">
        <w:t>14. Podjęcie uchwały w sprawie zmian w budżecie gminy na 2023 rok.</w:t>
      </w:r>
      <w:r w:rsidRPr="002161F7">
        <w:br/>
      </w:r>
      <w:r w:rsidRPr="002161F7">
        <w:br/>
      </w:r>
      <w:r w:rsidRPr="002161F7">
        <w:t>Głosowanie w sprawie: Podjęcie uchwały w sprawie zmian w budżecie gminy na 2023 rok.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</w:t>
            </w:r>
            <w:r w:rsidRPr="002161F7">
              <w:t>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13:25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13:26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t>15. Podjęcie uchwały w sprawie określenia zasad zwrotu wydatków na świadczenia z pomocy społecznej przyznanych pod warunkiem zwrotu.</w:t>
      </w:r>
      <w:r w:rsidRPr="002161F7">
        <w:br/>
      </w:r>
      <w:r w:rsidRPr="002161F7">
        <w:br/>
      </w:r>
      <w:r w:rsidRPr="002161F7">
        <w:t>Głosowanie w sprawie: Podjęcie u</w:t>
      </w:r>
      <w:r w:rsidRPr="002161F7">
        <w:t>chwały w sprawie określenia zasad zwrotu wydatków na świadczenia z pomocy społecznej przyznanych pod warunkiem zwrotu.</w:t>
      </w:r>
      <w:r w:rsidRPr="002161F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głosowania: 28.12.2023 13:28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Miejsce: sala narad Sokół</w:t>
            </w:r>
          </w:p>
        </w:tc>
      </w:tr>
    </w:tbl>
    <w:p w:rsidR="004220E6" w:rsidRPr="002161F7" w:rsidRDefault="004220E6" w:rsidP="002161F7"/>
    <w:p w:rsidR="004220E6" w:rsidRPr="002161F7" w:rsidRDefault="002161F7" w:rsidP="002161F7">
      <w:r w:rsidRPr="002161F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Za: 15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Przeciw: 0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Wstrzymało się: 0</w:t>
            </w:r>
          </w:p>
        </w:tc>
      </w:tr>
    </w:tbl>
    <w:p w:rsidR="004220E6" w:rsidRPr="002161F7" w:rsidRDefault="002161F7" w:rsidP="002161F7">
      <w:r w:rsidRPr="002161F7">
        <w:lastRenderedPageBreak/>
        <w:br/>
      </w:r>
      <w:r w:rsidRPr="002161F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Data i czas oddania głosu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 xml:space="preserve">Jan </w:t>
            </w:r>
            <w:proofErr w:type="spellStart"/>
            <w:r w:rsidRPr="002161F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13:28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13:29</w:t>
            </w:r>
          </w:p>
        </w:tc>
      </w:tr>
      <w:tr w:rsidR="004220E6" w:rsidRPr="002161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20E6" w:rsidRPr="002161F7" w:rsidRDefault="002161F7" w:rsidP="002161F7">
            <w:r w:rsidRPr="002161F7">
              <w:t>28.12.2023 13:28</w:t>
            </w:r>
          </w:p>
        </w:tc>
      </w:tr>
    </w:tbl>
    <w:p w:rsidR="004220E6" w:rsidRPr="002161F7" w:rsidRDefault="002161F7" w:rsidP="002161F7">
      <w:r w:rsidRPr="002161F7">
        <w:br/>
      </w:r>
      <w:r w:rsidRPr="002161F7">
        <w:br/>
      </w:r>
    </w:p>
    <w:sectPr w:rsidR="004220E6" w:rsidRPr="0021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077A"/>
    <w:multiLevelType w:val="multilevel"/>
    <w:tmpl w:val="E21032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D575E"/>
    <w:multiLevelType w:val="multilevel"/>
    <w:tmpl w:val="E7B6D0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06B0A"/>
    <w:multiLevelType w:val="multilevel"/>
    <w:tmpl w:val="7A7C8C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44229"/>
    <w:multiLevelType w:val="multilevel"/>
    <w:tmpl w:val="B5D677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440D6"/>
    <w:multiLevelType w:val="multilevel"/>
    <w:tmpl w:val="3FD434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95914"/>
    <w:multiLevelType w:val="multilevel"/>
    <w:tmpl w:val="2FDEC3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05389"/>
    <w:multiLevelType w:val="multilevel"/>
    <w:tmpl w:val="FF923B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42D15"/>
    <w:multiLevelType w:val="multilevel"/>
    <w:tmpl w:val="824E72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C79D0"/>
    <w:multiLevelType w:val="multilevel"/>
    <w:tmpl w:val="F3BE79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803BE2"/>
    <w:multiLevelType w:val="multilevel"/>
    <w:tmpl w:val="34F06B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9F3244"/>
    <w:multiLevelType w:val="multilevel"/>
    <w:tmpl w:val="0D9207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FB12B8"/>
    <w:multiLevelType w:val="multilevel"/>
    <w:tmpl w:val="BA3060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2150F"/>
    <w:multiLevelType w:val="multilevel"/>
    <w:tmpl w:val="34B0B7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8F124F"/>
    <w:multiLevelType w:val="multilevel"/>
    <w:tmpl w:val="03B453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083A98"/>
    <w:multiLevelType w:val="multilevel"/>
    <w:tmpl w:val="112C34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20E6"/>
    <w:rsid w:val="002161F7"/>
    <w:rsid w:val="004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25E3E-AA5E-494A-8E34-C1D66816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2254</Words>
  <Characters>13529</Characters>
  <Application>Microsoft Office Word</Application>
  <DocSecurity>0</DocSecurity>
  <Lines>112</Lines>
  <Paragraphs>31</Paragraphs>
  <ScaleCrop>false</ScaleCrop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2024-01-03T07:05:00Z</dcterms:created>
  <dcterms:modified xsi:type="dcterms:W3CDTF">2024-01-03T07:10:00Z</dcterms:modified>
</cp:coreProperties>
</file>