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2C5" w:rsidRDefault="000B22C5" w:rsidP="00935970">
      <w:pPr>
        <w:spacing w:after="0" w:line="240" w:lineRule="auto"/>
        <w:jc w:val="right"/>
        <w:rPr>
          <w:rFonts w:cstheme="minorHAnsi"/>
        </w:rPr>
      </w:pPr>
    </w:p>
    <w:p w:rsidR="00935970" w:rsidRPr="00A222AA" w:rsidRDefault="00935970" w:rsidP="000B22C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Pr="00A222AA">
        <w:rPr>
          <w:rFonts w:cstheme="minorHAnsi"/>
        </w:rPr>
        <w:t xml:space="preserve">nak: </w:t>
      </w:r>
      <w:r>
        <w:rPr>
          <w:rFonts w:cstheme="minorHAnsi"/>
          <w:bCs/>
        </w:rPr>
        <w:t>BI.I</w:t>
      </w:r>
      <w:r w:rsidRPr="00A222AA">
        <w:rPr>
          <w:rFonts w:cstheme="minorHAnsi"/>
          <w:bCs/>
        </w:rPr>
        <w:t>.271.</w:t>
      </w:r>
      <w:r>
        <w:rPr>
          <w:rFonts w:cstheme="minorHAnsi"/>
          <w:bCs/>
        </w:rPr>
        <w:t>4</w:t>
      </w:r>
      <w:r w:rsidRPr="00A222AA">
        <w:rPr>
          <w:rFonts w:cstheme="minorHAnsi"/>
          <w:bCs/>
        </w:rPr>
        <w:t>.20</w:t>
      </w:r>
      <w:r>
        <w:rPr>
          <w:rFonts w:cstheme="minorHAnsi"/>
          <w:bCs/>
        </w:rPr>
        <w:t>20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0B22C5">
        <w:rPr>
          <w:rFonts w:cstheme="minorHAnsi"/>
          <w:bCs/>
        </w:rPr>
        <w:t xml:space="preserve"> 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A222AA">
        <w:rPr>
          <w:rFonts w:cstheme="minorHAnsi"/>
        </w:rPr>
        <w:t xml:space="preserve">Radomyśl Wielki, </w:t>
      </w:r>
      <w:r>
        <w:rPr>
          <w:rFonts w:cstheme="minorHAnsi"/>
        </w:rPr>
        <w:t>0</w:t>
      </w:r>
      <w:r w:rsidR="000B22C5">
        <w:rPr>
          <w:rFonts w:cstheme="minorHAnsi"/>
        </w:rPr>
        <w:t>8</w:t>
      </w:r>
      <w:r>
        <w:rPr>
          <w:rFonts w:cstheme="minorHAnsi"/>
        </w:rPr>
        <w:t>.05.2020</w:t>
      </w:r>
    </w:p>
    <w:p w:rsidR="00935970" w:rsidRDefault="00935970" w:rsidP="00A222AA">
      <w:pPr>
        <w:spacing w:after="0" w:line="240" w:lineRule="auto"/>
        <w:jc w:val="both"/>
        <w:rPr>
          <w:rFonts w:cstheme="minorHAnsi"/>
          <w:bCs/>
        </w:rPr>
      </w:pPr>
    </w:p>
    <w:p w:rsidR="00935970" w:rsidRDefault="00935970" w:rsidP="00A222AA">
      <w:pPr>
        <w:spacing w:after="0" w:line="240" w:lineRule="auto"/>
        <w:jc w:val="both"/>
        <w:rPr>
          <w:rFonts w:cstheme="minorHAnsi"/>
          <w:b/>
        </w:rPr>
      </w:pPr>
    </w:p>
    <w:p w:rsidR="00236A45" w:rsidRPr="00A222AA" w:rsidRDefault="00236A45" w:rsidP="00A222AA">
      <w:pPr>
        <w:spacing w:after="0" w:line="240" w:lineRule="auto"/>
        <w:jc w:val="both"/>
        <w:rPr>
          <w:rFonts w:cstheme="minorHAnsi"/>
          <w:b/>
        </w:rPr>
      </w:pPr>
      <w:r w:rsidRPr="00A222AA">
        <w:rPr>
          <w:rFonts w:cstheme="minorHAnsi"/>
          <w:b/>
        </w:rPr>
        <w:t>Zamawiający:</w:t>
      </w:r>
    </w:p>
    <w:p w:rsidR="00236A45" w:rsidRPr="00A222AA" w:rsidRDefault="00236A45" w:rsidP="00A222AA">
      <w:pPr>
        <w:spacing w:after="0" w:line="240" w:lineRule="auto"/>
        <w:jc w:val="both"/>
        <w:rPr>
          <w:rFonts w:cstheme="minorHAnsi"/>
          <w:bCs/>
        </w:rPr>
      </w:pPr>
      <w:r w:rsidRPr="00A222AA">
        <w:rPr>
          <w:rFonts w:cstheme="minorHAnsi"/>
          <w:bCs/>
        </w:rPr>
        <w:t>Gmina Radomyśl Wielki</w:t>
      </w:r>
    </w:p>
    <w:p w:rsidR="00236A45" w:rsidRPr="00A222AA" w:rsidRDefault="00236A45" w:rsidP="00A222AA">
      <w:pPr>
        <w:spacing w:after="0" w:line="240" w:lineRule="auto"/>
        <w:jc w:val="both"/>
        <w:rPr>
          <w:rFonts w:cstheme="minorHAnsi"/>
          <w:bCs/>
        </w:rPr>
      </w:pPr>
      <w:r w:rsidRPr="00A222AA">
        <w:rPr>
          <w:rFonts w:cstheme="minorHAnsi"/>
          <w:bCs/>
        </w:rPr>
        <w:t>ul. Rynek 32</w:t>
      </w:r>
    </w:p>
    <w:p w:rsidR="00236A45" w:rsidRPr="00A222AA" w:rsidRDefault="00236A45" w:rsidP="00A222AA">
      <w:pPr>
        <w:spacing w:after="0" w:line="240" w:lineRule="auto"/>
        <w:jc w:val="both"/>
        <w:rPr>
          <w:rFonts w:eastAsia="Arial Unicode MS" w:cstheme="minorHAnsi"/>
          <w:bCs/>
          <w:kern w:val="3"/>
          <w:lang w:eastAsia="pl-PL"/>
        </w:rPr>
      </w:pPr>
      <w:r w:rsidRPr="00A222AA">
        <w:rPr>
          <w:rFonts w:cstheme="minorHAnsi"/>
          <w:bCs/>
        </w:rPr>
        <w:t>39-310 Radomyśl Wielki</w:t>
      </w:r>
    </w:p>
    <w:p w:rsidR="00236A45" w:rsidRPr="00A222AA" w:rsidRDefault="00236A45" w:rsidP="00A222AA">
      <w:pPr>
        <w:spacing w:after="0" w:line="240" w:lineRule="auto"/>
        <w:jc w:val="both"/>
        <w:rPr>
          <w:rFonts w:cstheme="minorHAnsi"/>
          <w:b/>
        </w:rPr>
      </w:pPr>
    </w:p>
    <w:p w:rsidR="009C3A9D" w:rsidRPr="00A222AA" w:rsidRDefault="009C3A9D" w:rsidP="00A222AA">
      <w:pPr>
        <w:spacing w:after="0" w:line="240" w:lineRule="auto"/>
        <w:jc w:val="both"/>
        <w:rPr>
          <w:rFonts w:cstheme="minorHAnsi"/>
          <w:b/>
        </w:rPr>
      </w:pPr>
    </w:p>
    <w:p w:rsidR="00236A45" w:rsidRPr="00A222AA" w:rsidRDefault="00236A45" w:rsidP="00A222AA">
      <w:pPr>
        <w:spacing w:after="0" w:line="240" w:lineRule="auto"/>
        <w:ind w:left="5103"/>
        <w:jc w:val="both"/>
        <w:rPr>
          <w:rFonts w:cstheme="minorHAnsi"/>
          <w:b/>
        </w:rPr>
      </w:pPr>
      <w:r w:rsidRPr="00A222AA">
        <w:rPr>
          <w:rFonts w:cstheme="minorHAnsi"/>
          <w:b/>
        </w:rPr>
        <w:t>Wykonawcy</w:t>
      </w:r>
    </w:p>
    <w:p w:rsidR="00236A45" w:rsidRPr="00A222AA" w:rsidRDefault="00236A45" w:rsidP="00A222AA">
      <w:pPr>
        <w:spacing w:after="0" w:line="240" w:lineRule="auto"/>
        <w:ind w:left="5103"/>
        <w:jc w:val="both"/>
        <w:rPr>
          <w:rFonts w:cstheme="minorHAnsi"/>
          <w:b/>
        </w:rPr>
      </w:pPr>
      <w:r w:rsidRPr="00A222AA">
        <w:rPr>
          <w:rFonts w:cstheme="minorHAnsi"/>
          <w:b/>
        </w:rPr>
        <w:t>uczestniczący w postępowaniu</w:t>
      </w:r>
    </w:p>
    <w:p w:rsidR="00236A45" w:rsidRPr="00A222AA" w:rsidRDefault="00236A45" w:rsidP="00A222AA">
      <w:pPr>
        <w:spacing w:after="0" w:line="240" w:lineRule="auto"/>
        <w:ind w:left="5103"/>
        <w:jc w:val="both"/>
        <w:rPr>
          <w:rFonts w:cstheme="minorHAnsi"/>
          <w:b/>
        </w:rPr>
      </w:pPr>
    </w:p>
    <w:p w:rsidR="00236A45" w:rsidRPr="00A222AA" w:rsidRDefault="00236A45" w:rsidP="00A222AA">
      <w:pPr>
        <w:spacing w:after="0" w:line="240" w:lineRule="auto"/>
        <w:ind w:left="4678"/>
        <w:jc w:val="both"/>
        <w:rPr>
          <w:rFonts w:cstheme="minorHAnsi"/>
          <w:b/>
        </w:rPr>
      </w:pPr>
    </w:p>
    <w:p w:rsidR="00236A45" w:rsidRPr="00A222AA" w:rsidRDefault="00236A45" w:rsidP="00A222AA">
      <w:pPr>
        <w:tabs>
          <w:tab w:val="left" w:pos="6096"/>
        </w:tabs>
        <w:spacing w:after="0" w:line="240" w:lineRule="auto"/>
        <w:jc w:val="both"/>
        <w:rPr>
          <w:rFonts w:cstheme="minorHAnsi"/>
        </w:rPr>
      </w:pPr>
    </w:p>
    <w:p w:rsidR="00236A45" w:rsidRDefault="00236A45" w:rsidP="00A222AA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cstheme="minorHAnsi"/>
        </w:rPr>
      </w:pPr>
      <w:r w:rsidRPr="00A222AA">
        <w:rPr>
          <w:rFonts w:cstheme="minorHAnsi"/>
          <w:b/>
        </w:rPr>
        <w:t>Dotyczy:</w:t>
      </w:r>
      <w:r w:rsidRPr="00A222AA">
        <w:rPr>
          <w:rFonts w:cstheme="minorHAnsi"/>
        </w:rPr>
        <w:t xml:space="preserve"> </w:t>
      </w:r>
      <w:r w:rsidRPr="00A222AA">
        <w:rPr>
          <w:rFonts w:cstheme="minorHAnsi"/>
        </w:rPr>
        <w:tab/>
        <w:t xml:space="preserve">postępowania o udzielenie zamówienia publicznego prowadzonego w trybie przetargu nieograniczonego na zadanie pod nazwą: </w:t>
      </w:r>
      <w:r w:rsidR="00935970" w:rsidRPr="00935970">
        <w:rPr>
          <w:rFonts w:cstheme="minorHAnsi"/>
          <w:b/>
        </w:rPr>
        <w:t>„Doposażenie 12 szkół z terenu Gminy Radomyśl Wielki w narzędzia TIK oraz wyposażenie szkoły w Dulczy Małej w sprzęt rehabilitacyjny”</w:t>
      </w:r>
      <w:r w:rsidR="00935970">
        <w:rPr>
          <w:rFonts w:cstheme="minorHAnsi"/>
        </w:rPr>
        <w:t>.</w:t>
      </w:r>
    </w:p>
    <w:p w:rsidR="00935970" w:rsidRPr="00A222AA" w:rsidRDefault="00935970" w:rsidP="00A222AA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cstheme="minorHAnsi"/>
          <w:bCs/>
        </w:rPr>
      </w:pPr>
      <w:r>
        <w:rPr>
          <w:b/>
        </w:rPr>
        <w:tab/>
        <w:t xml:space="preserve">Część nr 1: Wyposażenie szkół </w:t>
      </w:r>
      <w:r>
        <w:rPr>
          <w:b/>
          <w:lang w:eastAsia="pl-PL"/>
        </w:rPr>
        <w:t>w narzędzia TIK</w:t>
      </w:r>
    </w:p>
    <w:p w:rsidR="00236A45" w:rsidRPr="00A222AA" w:rsidRDefault="00236A45" w:rsidP="00A222AA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cstheme="minorHAnsi"/>
          <w:bCs/>
        </w:rPr>
      </w:pPr>
    </w:p>
    <w:p w:rsidR="00236A45" w:rsidRPr="00A222AA" w:rsidRDefault="00236A45" w:rsidP="00A222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36A45" w:rsidRPr="00A222AA" w:rsidRDefault="00236A45" w:rsidP="003D20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</w:rPr>
      </w:pPr>
      <w:r w:rsidRPr="00A222AA">
        <w:rPr>
          <w:rFonts w:cstheme="minorHAnsi"/>
          <w:b/>
          <w:i/>
        </w:rPr>
        <w:t>Treść zapytań i wyjaśnienia zapisów treści</w:t>
      </w:r>
    </w:p>
    <w:p w:rsidR="00236A45" w:rsidRPr="00A222AA" w:rsidRDefault="00236A45" w:rsidP="003D20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</w:rPr>
      </w:pPr>
      <w:r w:rsidRPr="00A222AA">
        <w:rPr>
          <w:rFonts w:cstheme="minorHAnsi"/>
          <w:b/>
          <w:i/>
        </w:rPr>
        <w:t>specyfikacji istotnych warunków zamówienia</w:t>
      </w:r>
    </w:p>
    <w:p w:rsidR="00236A45" w:rsidRPr="00A222AA" w:rsidRDefault="00236A45" w:rsidP="00A222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236A45" w:rsidRPr="00A222AA" w:rsidRDefault="00236A45" w:rsidP="00A222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A222AA">
        <w:rPr>
          <w:rFonts w:cstheme="minorHAnsi"/>
        </w:rPr>
        <w:t>Zgodnie z art. 38 ust. 2 ustawy z dnia 29 stycznia 2004 r. - Prawo zamówie</w:t>
      </w:r>
      <w:r w:rsidRPr="00A222AA">
        <w:rPr>
          <w:rFonts w:eastAsia="TimesNewRoman" w:cstheme="minorHAnsi"/>
        </w:rPr>
        <w:t xml:space="preserve">ń </w:t>
      </w:r>
      <w:r w:rsidRPr="00A222AA">
        <w:rPr>
          <w:rFonts w:cstheme="minorHAnsi"/>
        </w:rPr>
        <w:t>publicznych (tekst jedn. Dz. U. z 201</w:t>
      </w:r>
      <w:r w:rsidR="00935970">
        <w:rPr>
          <w:rFonts w:cstheme="minorHAnsi"/>
        </w:rPr>
        <w:t>9</w:t>
      </w:r>
      <w:r w:rsidRPr="00A222AA">
        <w:rPr>
          <w:rFonts w:cstheme="minorHAnsi"/>
        </w:rPr>
        <w:t xml:space="preserve"> r., poz. </w:t>
      </w:r>
      <w:r w:rsidR="00935970">
        <w:rPr>
          <w:rFonts w:cstheme="minorHAnsi"/>
        </w:rPr>
        <w:t>1843</w:t>
      </w:r>
      <w:r w:rsidRPr="00A222AA">
        <w:rPr>
          <w:rFonts w:cstheme="minorHAnsi"/>
        </w:rPr>
        <w:t>), zw. dalej „ustawą PZP”, Zamawiający przekazuje wszystkim Wykonawcom uczestniczącym w postępowaniu treść pytań i odpowiedzi dotyczących zapisów treści specyfikacji istotnych warunków zamówienia.</w:t>
      </w:r>
    </w:p>
    <w:p w:rsidR="00236A45" w:rsidRPr="00A222AA" w:rsidRDefault="00236A45" w:rsidP="00A222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93B51" w:rsidRPr="00A222AA" w:rsidRDefault="00193B51" w:rsidP="00A222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25514" w:rsidRPr="00A222AA" w:rsidRDefault="00025514" w:rsidP="00A222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A222AA">
        <w:rPr>
          <w:rFonts w:cstheme="minorHAnsi"/>
          <w:b/>
        </w:rPr>
        <w:t>Pytanie 1</w:t>
      </w:r>
    </w:p>
    <w:p w:rsidR="00857F63" w:rsidRDefault="00935970" w:rsidP="000B22C5">
      <w:pPr>
        <w:spacing w:after="0"/>
        <w:jc w:val="both"/>
      </w:pPr>
      <w:r>
        <w:t xml:space="preserve">Czy Zamawiający dopuści ekrany interaktywne o wyższej rozdzielczości 4K oraz mniejszej jasności 350 cd/m2? Obecnie ekrany w rozdzielczości </w:t>
      </w:r>
      <w:proofErr w:type="spellStart"/>
      <w:r>
        <w:t>FullHD</w:t>
      </w:r>
      <w:proofErr w:type="spellEnd"/>
      <w:r>
        <w:t xml:space="preserve"> są wycofywane i zastępowane ekranami 4K, które podobnie jak nowoczesne telewizory oferują 4 razy większą rozdzielczość wyświetlanego obrazu.</w:t>
      </w:r>
    </w:p>
    <w:p w:rsidR="00857F63" w:rsidRPr="0063303E" w:rsidRDefault="00025514" w:rsidP="000B22C5">
      <w:pPr>
        <w:spacing w:after="0"/>
        <w:jc w:val="both"/>
        <w:rPr>
          <w:rFonts w:cstheme="minorHAnsi"/>
          <w:b/>
        </w:rPr>
      </w:pPr>
      <w:r w:rsidRPr="0063303E">
        <w:rPr>
          <w:rFonts w:cstheme="minorHAnsi"/>
          <w:b/>
        </w:rPr>
        <w:t>Odpowiedź</w:t>
      </w:r>
    </w:p>
    <w:p w:rsidR="00025514" w:rsidRPr="00857F63" w:rsidRDefault="00935970" w:rsidP="000B22C5">
      <w:pPr>
        <w:spacing w:after="0"/>
        <w:jc w:val="both"/>
        <w:rPr>
          <w:rFonts w:cstheme="minorHAnsi"/>
          <w:u w:val="single"/>
        </w:rPr>
      </w:pPr>
      <w:r>
        <w:rPr>
          <w:rFonts w:cstheme="minorHAnsi"/>
        </w:rPr>
        <w:t>Tak.</w:t>
      </w:r>
    </w:p>
    <w:p w:rsidR="00763F96" w:rsidRDefault="00763F96" w:rsidP="00763F96">
      <w:pPr>
        <w:spacing w:after="0" w:line="240" w:lineRule="auto"/>
        <w:jc w:val="both"/>
        <w:rPr>
          <w:rFonts w:cstheme="minorHAnsi"/>
        </w:rPr>
      </w:pPr>
    </w:p>
    <w:p w:rsidR="00763F96" w:rsidRPr="00857F63" w:rsidRDefault="00763F96" w:rsidP="00763F96">
      <w:pPr>
        <w:spacing w:after="0" w:line="240" w:lineRule="auto"/>
        <w:jc w:val="both"/>
        <w:rPr>
          <w:rFonts w:cstheme="minorHAnsi"/>
          <w:b/>
        </w:rPr>
      </w:pPr>
      <w:r w:rsidRPr="00857F63">
        <w:rPr>
          <w:rFonts w:cstheme="minorHAnsi"/>
          <w:b/>
        </w:rPr>
        <w:t>Pytanie 2</w:t>
      </w:r>
    </w:p>
    <w:p w:rsidR="00763F96" w:rsidRDefault="00763F96" w:rsidP="00763F9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opisując minimalne wymagania laptopa (dotyczy Szkoły Podstawowej w Partyni) wskazuje na procesor Intel </w:t>
      </w:r>
      <w:proofErr w:type="spellStart"/>
      <w:r>
        <w:rPr>
          <w:rFonts w:cstheme="minorHAnsi"/>
        </w:rPr>
        <w:t>Core</w:t>
      </w:r>
      <w:proofErr w:type="spellEnd"/>
      <w:r>
        <w:rPr>
          <w:rFonts w:cstheme="minorHAnsi"/>
        </w:rPr>
        <w:t xml:space="preserve"> i5-8265U. Z uwagi na niewielką ilość dostępnych na rynku modeli laptopów (m.in. w skutek programu „Zdalna Szkoła”) wnoszę do Zamawiającego o opisanie minimalnych wymagań procesora dla laptopa za pomocą testu </w:t>
      </w:r>
      <w:proofErr w:type="spellStart"/>
      <w:r>
        <w:rPr>
          <w:rFonts w:cstheme="minorHAnsi"/>
        </w:rPr>
        <w:t>Passmark</w:t>
      </w:r>
      <w:proofErr w:type="spellEnd"/>
      <w:r>
        <w:rPr>
          <w:rFonts w:cstheme="minorHAnsi"/>
        </w:rPr>
        <w:t xml:space="preserve"> CPU </w:t>
      </w:r>
      <w:proofErr w:type="spellStart"/>
      <w:r>
        <w:rPr>
          <w:rFonts w:cstheme="minorHAnsi"/>
        </w:rPr>
        <w:t>Benchnark</w:t>
      </w:r>
      <w:proofErr w:type="spellEnd"/>
      <w:r>
        <w:rPr>
          <w:rFonts w:cstheme="minorHAnsi"/>
        </w:rPr>
        <w:t xml:space="preserve"> (</w:t>
      </w:r>
      <w:hyperlink r:id="rId7" w:history="1">
        <w:r w:rsidRPr="006D6DED">
          <w:rPr>
            <w:rStyle w:val="Hipercze"/>
            <w:rFonts w:cstheme="minorHAnsi"/>
          </w:rPr>
          <w:t>https://cpubenchmark.net/</w:t>
        </w:r>
      </w:hyperlink>
      <w:r>
        <w:rPr>
          <w:rFonts w:cstheme="minorHAnsi"/>
        </w:rPr>
        <w:t xml:space="preserve">). Analogicznie wnoszę o opisanie karty graficznej laptopa za pomocą testu </w:t>
      </w:r>
      <w:proofErr w:type="spellStart"/>
      <w:r>
        <w:rPr>
          <w:rFonts w:cstheme="minorHAnsi"/>
        </w:rPr>
        <w:t>Passmark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Videocard</w:t>
      </w:r>
      <w:proofErr w:type="spellEnd"/>
      <w:r>
        <w:rPr>
          <w:rFonts w:cstheme="minorHAnsi"/>
        </w:rPr>
        <w:t xml:space="preserve"> Benchmark (</w:t>
      </w:r>
      <w:hyperlink r:id="rId8" w:history="1">
        <w:r w:rsidRPr="006D6DED">
          <w:rPr>
            <w:rStyle w:val="Hipercze"/>
            <w:rFonts w:cstheme="minorHAnsi"/>
          </w:rPr>
          <w:t>https://www.videocardbenchmark.net/</w:t>
        </w:r>
      </w:hyperlink>
      <w:r>
        <w:rPr>
          <w:rFonts w:cstheme="minorHAnsi"/>
        </w:rPr>
        <w:t xml:space="preserve">); karta graficzna często jest zintegrowana z procesorem. De facto wskazanie konkretnego produktu jest niezgodne z art. 29 PZP. Opisanie wymagań za pomocą testów wydajnościowych pozwoli na zaoferowanie laptopa spełniającego minimalne wymagania techniczne i funkcjonalne bez naruszenia art. 29 PZP, który jest dostępny </w:t>
      </w:r>
      <w:r w:rsidR="000B22C5">
        <w:rPr>
          <w:rFonts w:cstheme="minorHAnsi"/>
        </w:rPr>
        <w:t>obecnie na rynku</w:t>
      </w:r>
    </w:p>
    <w:p w:rsidR="00857F63" w:rsidRPr="0063303E" w:rsidRDefault="00857F63" w:rsidP="00763F96">
      <w:pPr>
        <w:spacing w:after="0" w:line="240" w:lineRule="auto"/>
        <w:jc w:val="both"/>
        <w:rPr>
          <w:rFonts w:cstheme="minorHAnsi"/>
          <w:b/>
        </w:rPr>
      </w:pPr>
      <w:r w:rsidRPr="0063303E">
        <w:rPr>
          <w:rFonts w:cstheme="minorHAnsi"/>
          <w:b/>
        </w:rPr>
        <w:t>Odpowiedź:</w:t>
      </w:r>
    </w:p>
    <w:p w:rsidR="00B902EB" w:rsidRPr="00B902EB" w:rsidRDefault="00B902EB" w:rsidP="00B902E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zmienia opis </w:t>
      </w:r>
      <w:r w:rsidR="0034352E">
        <w:rPr>
          <w:rFonts w:cstheme="minorHAnsi"/>
        </w:rPr>
        <w:t xml:space="preserve">minimalnych </w:t>
      </w:r>
      <w:r>
        <w:rPr>
          <w:rFonts w:cstheme="minorHAnsi"/>
        </w:rPr>
        <w:t>parametrów technicznych laptopa dla Szkoły Podstawowej w Partyni:</w:t>
      </w:r>
    </w:p>
    <w:p w:rsidR="00B85E04" w:rsidRPr="00B85E04" w:rsidRDefault="00B85E04" w:rsidP="00B85E04">
      <w:pPr>
        <w:spacing w:after="0" w:line="240" w:lineRule="auto"/>
        <w:jc w:val="both"/>
        <w:rPr>
          <w:rFonts w:cstheme="minorHAnsi"/>
        </w:rPr>
      </w:pPr>
      <w:r w:rsidRPr="00B85E04">
        <w:rPr>
          <w:rFonts w:cstheme="minorHAnsi"/>
        </w:rPr>
        <w:t xml:space="preserve">Procesor - min. uzyskujący wynik co najmniej 7,815 pkt w teście </w:t>
      </w:r>
      <w:proofErr w:type="spellStart"/>
      <w:r w:rsidRPr="00B85E04">
        <w:rPr>
          <w:rFonts w:cstheme="minorHAnsi"/>
        </w:rPr>
        <w:t>Passmark</w:t>
      </w:r>
      <w:proofErr w:type="spellEnd"/>
      <w:r w:rsidRPr="00B85E04">
        <w:rPr>
          <w:rFonts w:cstheme="minorHAnsi"/>
        </w:rPr>
        <w:t xml:space="preserve"> - CPU Benchmark</w:t>
      </w:r>
    </w:p>
    <w:p w:rsidR="00B85E04" w:rsidRPr="00B85E04" w:rsidRDefault="00B85E04" w:rsidP="00B85E04">
      <w:pPr>
        <w:spacing w:after="0" w:line="240" w:lineRule="auto"/>
        <w:jc w:val="both"/>
        <w:rPr>
          <w:rFonts w:cstheme="minorHAnsi"/>
        </w:rPr>
      </w:pPr>
      <w:r w:rsidRPr="00B85E04">
        <w:rPr>
          <w:rFonts w:cstheme="minorHAnsi"/>
        </w:rPr>
        <w:t>Pamięć RAM - min. 8 GB</w:t>
      </w:r>
    </w:p>
    <w:p w:rsidR="00B85E04" w:rsidRPr="00B85E04" w:rsidRDefault="00B85E04" w:rsidP="00B85E04">
      <w:pPr>
        <w:spacing w:after="0" w:line="240" w:lineRule="auto"/>
        <w:jc w:val="both"/>
        <w:rPr>
          <w:rFonts w:cstheme="minorHAnsi"/>
        </w:rPr>
      </w:pPr>
      <w:r w:rsidRPr="00B85E04">
        <w:rPr>
          <w:rFonts w:cstheme="minorHAnsi"/>
        </w:rPr>
        <w:lastRenderedPageBreak/>
        <w:t>Dysk - min.  SSD 128GB (opcjonalnie jako drugi dysk HDD min. 1 TB)</w:t>
      </w:r>
    </w:p>
    <w:p w:rsidR="00B85E04" w:rsidRPr="00B85E04" w:rsidRDefault="00B85E04" w:rsidP="00B85E04">
      <w:pPr>
        <w:spacing w:after="0" w:line="240" w:lineRule="auto"/>
        <w:jc w:val="both"/>
        <w:rPr>
          <w:rFonts w:cstheme="minorHAnsi"/>
        </w:rPr>
      </w:pPr>
      <w:r w:rsidRPr="00B85E04">
        <w:rPr>
          <w:rFonts w:cstheme="minorHAnsi"/>
        </w:rPr>
        <w:t>Przekątna ekranu - 15,6``</w:t>
      </w:r>
    </w:p>
    <w:p w:rsidR="00B85E04" w:rsidRPr="00B85E04" w:rsidRDefault="00B85E04" w:rsidP="00B85E04">
      <w:pPr>
        <w:spacing w:after="0" w:line="240" w:lineRule="auto"/>
        <w:jc w:val="both"/>
        <w:rPr>
          <w:rFonts w:cstheme="minorHAnsi"/>
        </w:rPr>
      </w:pPr>
      <w:r w:rsidRPr="00B85E04">
        <w:rPr>
          <w:rFonts w:cstheme="minorHAnsi"/>
        </w:rPr>
        <w:t>Typ ekranu - matowy, LED</w:t>
      </w:r>
    </w:p>
    <w:p w:rsidR="00B85E04" w:rsidRPr="00B85E04" w:rsidRDefault="00B85E04" w:rsidP="00B85E04">
      <w:pPr>
        <w:spacing w:after="0" w:line="240" w:lineRule="auto"/>
        <w:jc w:val="both"/>
        <w:rPr>
          <w:rFonts w:cstheme="minorHAnsi"/>
        </w:rPr>
      </w:pPr>
      <w:r w:rsidRPr="00B85E04">
        <w:rPr>
          <w:rFonts w:cstheme="minorHAnsi"/>
        </w:rPr>
        <w:t>Rozdzielczość minimalna - 1920-1080 (</w:t>
      </w:r>
      <w:proofErr w:type="spellStart"/>
      <w:r w:rsidRPr="00B85E04">
        <w:rPr>
          <w:rFonts w:cstheme="minorHAnsi"/>
        </w:rPr>
        <w:t>FullHD</w:t>
      </w:r>
      <w:proofErr w:type="spellEnd"/>
      <w:r w:rsidRPr="00B85E04">
        <w:rPr>
          <w:rFonts w:cstheme="minorHAnsi"/>
        </w:rPr>
        <w:t>)</w:t>
      </w:r>
    </w:p>
    <w:p w:rsidR="00B85E04" w:rsidRPr="00B85E04" w:rsidRDefault="00B85E04" w:rsidP="00B85E04">
      <w:pPr>
        <w:spacing w:after="0" w:line="240" w:lineRule="auto"/>
        <w:jc w:val="both"/>
        <w:rPr>
          <w:rFonts w:cstheme="minorHAnsi"/>
        </w:rPr>
      </w:pPr>
      <w:r w:rsidRPr="00B85E04">
        <w:rPr>
          <w:rFonts w:cstheme="minorHAnsi"/>
        </w:rPr>
        <w:t xml:space="preserve">Łączność  - LAN, </w:t>
      </w:r>
      <w:proofErr w:type="spellStart"/>
      <w:r w:rsidRPr="00B85E04">
        <w:rPr>
          <w:rFonts w:cstheme="minorHAnsi"/>
        </w:rPr>
        <w:t>WiFi</w:t>
      </w:r>
      <w:proofErr w:type="spellEnd"/>
      <w:r w:rsidRPr="00B85E04">
        <w:rPr>
          <w:rFonts w:cstheme="minorHAnsi"/>
        </w:rPr>
        <w:t>, BT</w:t>
      </w:r>
    </w:p>
    <w:p w:rsidR="00B85E04" w:rsidRPr="00B85E04" w:rsidRDefault="00B85E04" w:rsidP="00B85E04">
      <w:pPr>
        <w:spacing w:after="0" w:line="240" w:lineRule="auto"/>
        <w:jc w:val="both"/>
        <w:rPr>
          <w:rFonts w:cstheme="minorHAnsi"/>
        </w:rPr>
      </w:pPr>
      <w:r w:rsidRPr="00B85E04">
        <w:rPr>
          <w:rFonts w:cstheme="minorHAnsi"/>
        </w:rPr>
        <w:t>Napęd DVDRW (opcjonalnie)</w:t>
      </w:r>
    </w:p>
    <w:p w:rsidR="00B85E04" w:rsidRPr="00B85E04" w:rsidRDefault="00B85E04" w:rsidP="00B85E04">
      <w:pPr>
        <w:spacing w:after="0" w:line="240" w:lineRule="auto"/>
        <w:jc w:val="both"/>
        <w:rPr>
          <w:rFonts w:cstheme="minorHAnsi"/>
        </w:rPr>
      </w:pPr>
      <w:r w:rsidRPr="00B85E04">
        <w:rPr>
          <w:rFonts w:cstheme="minorHAnsi"/>
        </w:rPr>
        <w:t>Karta graficzna wbudowana</w:t>
      </w:r>
    </w:p>
    <w:p w:rsidR="00B85E04" w:rsidRPr="00B85E04" w:rsidRDefault="00B85E04" w:rsidP="00B85E04">
      <w:pPr>
        <w:spacing w:after="0" w:line="240" w:lineRule="auto"/>
        <w:jc w:val="both"/>
        <w:rPr>
          <w:rFonts w:cstheme="minorHAnsi"/>
        </w:rPr>
      </w:pPr>
      <w:r w:rsidRPr="00B85E04">
        <w:rPr>
          <w:rFonts w:cstheme="minorHAnsi"/>
        </w:rPr>
        <w:t>Dźwięk - wbudowane głośniki stereo, wbudowany mikrofon, wbudowana kamera internetowa;</w:t>
      </w:r>
    </w:p>
    <w:p w:rsidR="00B85E04" w:rsidRPr="00B85E04" w:rsidRDefault="00B85E04" w:rsidP="00B85E04">
      <w:pPr>
        <w:spacing w:after="0" w:line="240" w:lineRule="auto"/>
        <w:jc w:val="both"/>
        <w:rPr>
          <w:rFonts w:cstheme="minorHAnsi"/>
        </w:rPr>
      </w:pPr>
      <w:r w:rsidRPr="00B85E04">
        <w:rPr>
          <w:rFonts w:cstheme="minorHAnsi"/>
        </w:rPr>
        <w:t>Złącza: min 1 x USB 3.1 Gen 1 (USB 3.0), min. 1 x HDMI; min 1 x czytnik pamięci; min. 1 x USB 2.0; min. 1 x RJ-45 (LAN); min 1 x wyjście słuchawkowe/wejście mikrofonowe; min 1 x DC-in (wejście zasilania); opcjonalnie USB Typ C;</w:t>
      </w:r>
    </w:p>
    <w:p w:rsidR="00B85E04" w:rsidRPr="00B85E04" w:rsidRDefault="00B85E04" w:rsidP="00B85E04">
      <w:pPr>
        <w:spacing w:after="0" w:line="240" w:lineRule="auto"/>
        <w:jc w:val="both"/>
        <w:rPr>
          <w:rFonts w:cstheme="minorHAnsi"/>
        </w:rPr>
      </w:pPr>
      <w:r w:rsidRPr="00B85E04">
        <w:rPr>
          <w:rFonts w:cstheme="minorHAnsi"/>
        </w:rPr>
        <w:t>Klawiatura zwykła QWERTY, wydzielona sekcja numeryczna;</w:t>
      </w:r>
    </w:p>
    <w:p w:rsidR="00B85E04" w:rsidRPr="00B85E04" w:rsidRDefault="00B85E04" w:rsidP="00B85E04">
      <w:pPr>
        <w:spacing w:after="0" w:line="240" w:lineRule="auto"/>
        <w:jc w:val="both"/>
        <w:rPr>
          <w:rFonts w:cstheme="minorHAnsi"/>
        </w:rPr>
      </w:pPr>
      <w:r w:rsidRPr="00B85E04">
        <w:rPr>
          <w:rFonts w:cstheme="minorHAnsi"/>
        </w:rPr>
        <w:t>Zainstalowany system operacyjny - Microsoft Windows 10Home PL (wersja 64-bitwa; pełna);</w:t>
      </w:r>
    </w:p>
    <w:p w:rsidR="00B85E04" w:rsidRPr="00B85E04" w:rsidRDefault="00B85E04" w:rsidP="00B85E04">
      <w:pPr>
        <w:spacing w:after="0" w:line="240" w:lineRule="auto"/>
        <w:jc w:val="both"/>
        <w:rPr>
          <w:rFonts w:cstheme="minorHAnsi"/>
        </w:rPr>
      </w:pPr>
      <w:r w:rsidRPr="00B85E04">
        <w:rPr>
          <w:rFonts w:cstheme="minorHAnsi"/>
        </w:rPr>
        <w:t xml:space="preserve">Mysz optyczna przewodowa min. 1000 </w:t>
      </w:r>
      <w:proofErr w:type="spellStart"/>
      <w:r w:rsidRPr="00B85E04">
        <w:rPr>
          <w:rFonts w:cstheme="minorHAnsi"/>
        </w:rPr>
        <w:t>dpi</w:t>
      </w:r>
      <w:proofErr w:type="spellEnd"/>
    </w:p>
    <w:p w:rsidR="00B902EB" w:rsidRDefault="00B902EB" w:rsidP="00B902EB">
      <w:pPr>
        <w:spacing w:after="0" w:line="240" w:lineRule="auto"/>
        <w:jc w:val="both"/>
        <w:rPr>
          <w:rFonts w:cstheme="minorHAnsi"/>
        </w:rPr>
      </w:pPr>
    </w:p>
    <w:p w:rsidR="00763F96" w:rsidRPr="0063303E" w:rsidRDefault="00763F96" w:rsidP="00763F96">
      <w:pPr>
        <w:spacing w:after="0" w:line="240" w:lineRule="auto"/>
        <w:jc w:val="both"/>
        <w:rPr>
          <w:rFonts w:cstheme="minorHAnsi"/>
          <w:b/>
        </w:rPr>
      </w:pPr>
      <w:r w:rsidRPr="0063303E">
        <w:rPr>
          <w:rFonts w:cstheme="minorHAnsi"/>
          <w:b/>
        </w:rPr>
        <w:t>Pytanie 3</w:t>
      </w:r>
    </w:p>
    <w:p w:rsidR="00763F96" w:rsidRDefault="00763F96" w:rsidP="00763F9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opisując minimalne wymagania techniczne monitorów interaktywnych (dotyczy szkół: Szkoła Podstawowa w Dąbiu, Niepubliczna Szkoła Podstawowa w Dulczy </w:t>
      </w:r>
      <w:r w:rsidR="00266E92">
        <w:rPr>
          <w:rFonts w:cstheme="minorHAnsi"/>
        </w:rPr>
        <w:t xml:space="preserve">Małej, Szkoła Podstawowa w Rudzie, Szkoła Podstawowa w Żarówce, Niepubliczna Szkoła Przysposabiająca do Pracy w Pniu) wskazuje jednoznacznie na konkretnych producentów poprzez na przykład wskazania nazw własnych zainstalowanych aplikacji lub poprzez dokładne określenie wymiarów zewnętrznych urządzenia. Jest to naruszenie art. 29 PZP co </w:t>
      </w:r>
      <w:r w:rsidR="00834B03">
        <w:rPr>
          <w:rFonts w:cstheme="minorHAnsi"/>
        </w:rPr>
        <w:t>uniemożliwia złożenie oferty na sprzęt równoważny o parametrach niejednokrotnie wyższych niż zakładane. Analizując opis monitora interaktywnego dla Szkoły Podstawowej w Dąbiu można zauważyć, że Zamawiający opisuje minimalne wymagania sprzętowe opierając się na rozwiązaniach nieaktualnych od około 3 lat (np. system operacyjny Android 5.1 czy rozdzielczość natywna 1920x1080), rozwiązaniach niestosowanych w monitorach interaktywnych (np. złącze TV-antena, które determinuje konieczność posiadania wbudowanego dekodera TV w monitorze – wówczas nie można dostarczyć takiego urządzenia do jednostki oświatowej jako monitor interaktywny z zastosowaniem preferencyjn</w:t>
      </w:r>
      <w:r w:rsidR="00F467EA">
        <w:rPr>
          <w:rFonts w:cstheme="minorHAnsi"/>
        </w:rPr>
        <w:t xml:space="preserve">ej 0% stawki VAT zgodnie z art. 83 ust. 1 pkt 26 ustawy o podatku od towarów i usług z dnia 11.03.2004 r. (Dz. U. Nr 54 z 2004 r. z </w:t>
      </w:r>
      <w:proofErr w:type="spellStart"/>
      <w:r w:rsidR="00F467EA">
        <w:rPr>
          <w:rFonts w:cstheme="minorHAnsi"/>
        </w:rPr>
        <w:t>późn</w:t>
      </w:r>
      <w:proofErr w:type="spellEnd"/>
      <w:r w:rsidR="00F467EA">
        <w:rPr>
          <w:rFonts w:cstheme="minorHAnsi"/>
        </w:rPr>
        <w:t xml:space="preserve">. zm.) zapis „Klasa ochrony: IP65/68 wskazuje także bardziej na monitor dedykowany do Digital </w:t>
      </w:r>
      <w:proofErr w:type="spellStart"/>
      <w:r w:rsidR="00F467EA">
        <w:rPr>
          <w:rFonts w:cstheme="minorHAnsi"/>
        </w:rPr>
        <w:t>Signage</w:t>
      </w:r>
      <w:proofErr w:type="spellEnd"/>
      <w:r w:rsidR="00F467EA">
        <w:rPr>
          <w:rFonts w:cstheme="minorHAnsi"/>
        </w:rPr>
        <w:t xml:space="preserve"> do stosowania na zewnątrz, z tym że zazwyczaj nie są one dotykowe, ani dedykowane do edukacji.</w:t>
      </w:r>
    </w:p>
    <w:p w:rsidR="00F467EA" w:rsidRDefault="00F467EA" w:rsidP="00763F9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Reasumując powyższe, wnoszę do Zamawiającego o ujednolicenie zapisów minimalnych wymagań monitorów interaktywnych dla w/w szkół i dopuszczenie jako równoważne monitorów interaktywnych o technicznych i funkcjonalnych parametrach minimalnych:</w:t>
      </w:r>
    </w:p>
    <w:p w:rsidR="00F467EA" w:rsidRDefault="00D502E4" w:rsidP="00763F9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Przekątna: min. 65’’</w:t>
      </w:r>
    </w:p>
    <w:p w:rsidR="00D502E4" w:rsidRDefault="00D502E4" w:rsidP="00763F9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Rozdzielczość: min. 4K/UHD (3840x2160) @60 </w:t>
      </w:r>
      <w:proofErr w:type="spellStart"/>
      <w:r>
        <w:rPr>
          <w:rFonts w:cstheme="minorHAnsi"/>
        </w:rPr>
        <w:t>Hz</w:t>
      </w:r>
      <w:proofErr w:type="spellEnd"/>
    </w:p>
    <w:p w:rsidR="00D502E4" w:rsidRDefault="00D502E4" w:rsidP="00763F9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Jasność min. 450 cd/m2</w:t>
      </w:r>
    </w:p>
    <w:p w:rsidR="00D502E4" w:rsidRDefault="00D502E4" w:rsidP="00763F9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Kontrast statyczny min. 1200:1</w:t>
      </w:r>
    </w:p>
    <w:p w:rsidR="00D502E4" w:rsidRDefault="00D502E4" w:rsidP="00763F9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Żywotność matrycy: min. 30 000 godz.</w:t>
      </w:r>
    </w:p>
    <w:p w:rsidR="00D502E4" w:rsidRDefault="00D502E4" w:rsidP="00763F9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Szyba frontowa: matowa, hartowana o grubości min. 4 mm i twardości min. 7 w skali Mohsa</w:t>
      </w:r>
    </w:p>
    <w:p w:rsidR="00D502E4" w:rsidRDefault="00D502E4" w:rsidP="00763F9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Technologia dotyku: </w:t>
      </w:r>
      <w:proofErr w:type="spellStart"/>
      <w:r>
        <w:rPr>
          <w:rFonts w:cstheme="minorHAnsi"/>
        </w:rPr>
        <w:t>wielodotyk</w:t>
      </w:r>
      <w:proofErr w:type="spellEnd"/>
      <w:r>
        <w:rPr>
          <w:rFonts w:cstheme="minorHAnsi"/>
        </w:rPr>
        <w:t xml:space="preserve">- min. 20 punktów dotyku umożliwiająca dotyk za pomocą palca lub dowolnego wskaźnika, np. w rękawiczkach </w:t>
      </w:r>
    </w:p>
    <w:p w:rsidR="006B39BF" w:rsidRDefault="00D502E4" w:rsidP="00763F9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Złącza wejściowe:</w:t>
      </w:r>
      <w:r w:rsidR="005855CE">
        <w:rPr>
          <w:rFonts w:cstheme="minorHAnsi"/>
        </w:rPr>
        <w:t xml:space="preserve"> </w:t>
      </w:r>
      <w:r>
        <w:rPr>
          <w:rFonts w:cstheme="minorHAnsi"/>
        </w:rPr>
        <w:t>Min. 2x HADMI 2.0 (4K @ 60Hz)</w:t>
      </w:r>
      <w:r w:rsidR="005855CE">
        <w:rPr>
          <w:rFonts w:cstheme="minorHAnsi"/>
        </w:rPr>
        <w:t xml:space="preserve">, </w:t>
      </w:r>
      <w:r>
        <w:rPr>
          <w:rFonts w:cstheme="minorHAnsi"/>
        </w:rPr>
        <w:t>Min. 1xVGA</w:t>
      </w:r>
      <w:r w:rsidR="005855CE">
        <w:rPr>
          <w:rFonts w:cstheme="minorHAnsi"/>
        </w:rPr>
        <w:t xml:space="preserve">, </w:t>
      </w:r>
      <w:r>
        <w:rPr>
          <w:rFonts w:cstheme="minorHAnsi"/>
        </w:rPr>
        <w:t>Min. 1xDisplayPort</w:t>
      </w:r>
      <w:r w:rsidR="005855CE">
        <w:rPr>
          <w:rFonts w:cstheme="minorHAnsi"/>
        </w:rPr>
        <w:t xml:space="preserve">, </w:t>
      </w:r>
      <w:r>
        <w:rPr>
          <w:rFonts w:cstheme="minorHAnsi"/>
        </w:rPr>
        <w:t xml:space="preserve">1xaudio </w:t>
      </w:r>
      <w:proofErr w:type="spellStart"/>
      <w:r>
        <w:rPr>
          <w:rFonts w:cstheme="minorHAnsi"/>
        </w:rPr>
        <w:t>MiniJAck</w:t>
      </w:r>
      <w:proofErr w:type="spellEnd"/>
      <w:r>
        <w:rPr>
          <w:rFonts w:cstheme="minorHAnsi"/>
        </w:rPr>
        <w:t xml:space="preserve"> 3,5 mm</w:t>
      </w:r>
      <w:r w:rsidR="005855CE">
        <w:rPr>
          <w:rFonts w:cstheme="minorHAnsi"/>
        </w:rPr>
        <w:t xml:space="preserve">, </w:t>
      </w:r>
      <w:r w:rsidR="006B39BF">
        <w:rPr>
          <w:rFonts w:cstheme="minorHAnsi"/>
        </w:rPr>
        <w:t>Pozostałe złącza: min. 1x port RS-232</w:t>
      </w:r>
      <w:r w:rsidR="005855CE">
        <w:rPr>
          <w:rFonts w:cstheme="minorHAnsi"/>
        </w:rPr>
        <w:t xml:space="preserve">, </w:t>
      </w:r>
      <w:r w:rsidR="006B39BF">
        <w:rPr>
          <w:rFonts w:cstheme="minorHAnsi"/>
        </w:rPr>
        <w:t>Min. 4 x USB</w:t>
      </w:r>
      <w:r w:rsidR="005855CE">
        <w:rPr>
          <w:rFonts w:cstheme="minorHAnsi"/>
        </w:rPr>
        <w:t xml:space="preserve">, </w:t>
      </w:r>
      <w:r w:rsidR="006B39BF">
        <w:rPr>
          <w:rFonts w:cstheme="minorHAnsi"/>
        </w:rPr>
        <w:t>Min. 1xLAN (RJ45)</w:t>
      </w:r>
      <w:r w:rsidR="005855CE">
        <w:rPr>
          <w:rFonts w:cstheme="minorHAnsi"/>
        </w:rPr>
        <w:t xml:space="preserve">, </w:t>
      </w:r>
      <w:r w:rsidR="006B39BF">
        <w:rPr>
          <w:rFonts w:cstheme="minorHAnsi"/>
        </w:rPr>
        <w:t>Min. 1 x złącze komputera OPS</w:t>
      </w:r>
      <w:r w:rsidR="005855CE">
        <w:rPr>
          <w:rFonts w:cstheme="minorHAnsi"/>
        </w:rPr>
        <w:t>.</w:t>
      </w:r>
    </w:p>
    <w:p w:rsidR="006B39BF" w:rsidRDefault="006B39BF" w:rsidP="00763F9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Wbudowane głośniki: min. 2x 15 W</w:t>
      </w:r>
    </w:p>
    <w:p w:rsidR="006B39BF" w:rsidRDefault="006B39BF" w:rsidP="00763F9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Wymagana funkcjonalność:</w:t>
      </w:r>
    </w:p>
    <w:p w:rsidR="006B39BF" w:rsidRDefault="006B39BF" w:rsidP="00763F9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możliwość wyświetlania obrazu z monitora (wraz z notatkami) np. na zewnętrznym odbiorniku, projektorze,</w:t>
      </w:r>
    </w:p>
    <w:p w:rsidR="006B39BF" w:rsidRDefault="006B39BF" w:rsidP="00763F9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wbudowany system operacyjny Android min. 7.0 lub  równoważny,</w:t>
      </w:r>
    </w:p>
    <w:p w:rsidR="006B39BF" w:rsidRDefault="006B39BF" w:rsidP="00763F9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Oprogramowanie monitora w języku polskim,</w:t>
      </w:r>
    </w:p>
    <w:p w:rsidR="006B39BF" w:rsidRDefault="006B39BF" w:rsidP="00763F9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aplikacja do nanoszenia notatek kompatybilna z oprogramowaniem Windows,</w:t>
      </w:r>
    </w:p>
    <w:p w:rsidR="006B39BF" w:rsidRDefault="006B39BF" w:rsidP="00763F9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- wybudowana aplikacja do </w:t>
      </w:r>
      <w:r w:rsidR="005438B8">
        <w:rPr>
          <w:rFonts w:cstheme="minorHAnsi"/>
        </w:rPr>
        <w:t>bezprzewodowej łączności przynajmniej z komputerami,</w:t>
      </w:r>
    </w:p>
    <w:p w:rsidR="005438B8" w:rsidRDefault="005438B8" w:rsidP="00763F9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współdzielone porty USB- pamięć USB po podłączeniu będzie dostępna zarówno w systemie operacyjnym jak i komputerze OPS,</w:t>
      </w:r>
    </w:p>
    <w:p w:rsidR="005438B8" w:rsidRDefault="005438B8" w:rsidP="00763F9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aktualizacja oprogramowania przez </w:t>
      </w:r>
      <w:proofErr w:type="spellStart"/>
      <w:r>
        <w:rPr>
          <w:rFonts w:cstheme="minorHAnsi"/>
        </w:rPr>
        <w:t>internet</w:t>
      </w:r>
      <w:proofErr w:type="spellEnd"/>
      <w:r>
        <w:rPr>
          <w:rFonts w:cstheme="minorHAnsi"/>
        </w:rPr>
        <w:t>,</w:t>
      </w:r>
    </w:p>
    <w:p w:rsidR="005438B8" w:rsidRDefault="005438B8" w:rsidP="00763F9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tryb ochrony wzroku</w:t>
      </w:r>
      <w:r w:rsidR="00DA21B4">
        <w:rPr>
          <w:rFonts w:cstheme="minorHAnsi"/>
        </w:rPr>
        <w:t>,</w:t>
      </w:r>
    </w:p>
    <w:p w:rsidR="00984BD1" w:rsidRDefault="00DA21B4" w:rsidP="00763F9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obsługiwane systemy: Windows 10/8/7/XP, </w:t>
      </w:r>
      <w:r w:rsidR="00984BD1">
        <w:rPr>
          <w:rFonts w:cstheme="minorHAnsi"/>
        </w:rPr>
        <w:t>Android, Linux, Mac, OS X, Chrome.</w:t>
      </w:r>
    </w:p>
    <w:p w:rsidR="00984BD1" w:rsidRPr="0063303E" w:rsidRDefault="004C1156" w:rsidP="00763F96">
      <w:pPr>
        <w:spacing w:after="0" w:line="240" w:lineRule="auto"/>
        <w:jc w:val="both"/>
        <w:rPr>
          <w:rFonts w:cstheme="minorHAnsi"/>
          <w:b/>
        </w:rPr>
      </w:pPr>
      <w:r w:rsidRPr="0063303E">
        <w:rPr>
          <w:rFonts w:cstheme="minorHAnsi"/>
          <w:b/>
        </w:rPr>
        <w:t>Odpowiedź:</w:t>
      </w:r>
    </w:p>
    <w:p w:rsidR="0034352E" w:rsidRDefault="0034352E" w:rsidP="004C115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Zamawiający dopuszcza zaproponowany przez Wykonawcę monitor interaktywny</w:t>
      </w:r>
      <w:r w:rsidR="00DE6A85">
        <w:rPr>
          <w:rFonts w:cstheme="minorHAnsi"/>
        </w:rPr>
        <w:t xml:space="preserve"> dla szkół </w:t>
      </w:r>
      <w:r w:rsidR="00DE6A85" w:rsidRPr="004C1156">
        <w:rPr>
          <w:rFonts w:cstheme="minorHAnsi"/>
        </w:rPr>
        <w:t>Dąbie, D</w:t>
      </w:r>
      <w:r w:rsidR="00DE6A85">
        <w:rPr>
          <w:rFonts w:cstheme="minorHAnsi"/>
        </w:rPr>
        <w:t>ulcza Mała, Żarówka, Ruda, Pień</w:t>
      </w:r>
      <w:r>
        <w:rPr>
          <w:rFonts w:cstheme="minorHAnsi"/>
        </w:rPr>
        <w:t>.</w:t>
      </w:r>
    </w:p>
    <w:p w:rsidR="004C1156" w:rsidRPr="004C1156" w:rsidRDefault="0034352E" w:rsidP="004C115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Jednocześnie Zamawiający zmienia opis minimalnych parametrów technicznych </w:t>
      </w:r>
      <w:r w:rsidR="004C1156" w:rsidRPr="004C1156">
        <w:rPr>
          <w:rFonts w:cstheme="minorHAnsi"/>
        </w:rPr>
        <w:t>monitora</w:t>
      </w:r>
      <w:r>
        <w:rPr>
          <w:rFonts w:cstheme="minorHAnsi"/>
        </w:rPr>
        <w:t xml:space="preserve"> interaktywnego</w:t>
      </w:r>
      <w:r w:rsidR="004C1156" w:rsidRPr="004C1156">
        <w:rPr>
          <w:rFonts w:cstheme="minorHAnsi"/>
        </w:rPr>
        <w:t xml:space="preserve"> dla szkół: Dąbie, D</w:t>
      </w:r>
      <w:r w:rsidR="000344A2">
        <w:rPr>
          <w:rFonts w:cstheme="minorHAnsi"/>
        </w:rPr>
        <w:t>ulcza Mała, Żarówka, Ruda, Pień:</w:t>
      </w:r>
    </w:p>
    <w:p w:rsidR="004C1156" w:rsidRPr="004C1156" w:rsidRDefault="000344A2" w:rsidP="004C115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</w:t>
      </w:r>
      <w:r w:rsidR="004C1156" w:rsidRPr="004C1156">
        <w:rPr>
          <w:rFonts w:cstheme="minorHAnsi"/>
        </w:rPr>
        <w:t>Przekątna obrazu 65 cali</w:t>
      </w:r>
    </w:p>
    <w:p w:rsidR="004C1156" w:rsidRPr="004C1156" w:rsidRDefault="000344A2" w:rsidP="004C115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</w:t>
      </w:r>
      <w:r w:rsidR="004C1156" w:rsidRPr="004C1156">
        <w:rPr>
          <w:rFonts w:cstheme="minorHAnsi"/>
        </w:rPr>
        <w:t xml:space="preserve"> Rozdzielczość min. 4K/UHD (3840x2160)@60Hz;</w:t>
      </w:r>
    </w:p>
    <w:p w:rsidR="004C1156" w:rsidRPr="004C1156" w:rsidRDefault="004C1156" w:rsidP="004C1156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>- jasność min. 350 cd/m.kw.</w:t>
      </w:r>
    </w:p>
    <w:p w:rsidR="004C1156" w:rsidRPr="004C1156" w:rsidRDefault="004C1156" w:rsidP="004C1156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>- kontrast statyczny min. 1200:1</w:t>
      </w:r>
    </w:p>
    <w:p w:rsidR="000344A2" w:rsidRDefault="000344A2" w:rsidP="004C115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</w:t>
      </w:r>
      <w:r w:rsidR="004C1156" w:rsidRPr="004C1156">
        <w:rPr>
          <w:rFonts w:cstheme="minorHAnsi"/>
        </w:rPr>
        <w:t xml:space="preserve"> </w:t>
      </w:r>
      <w:r w:rsidRPr="004C1156">
        <w:rPr>
          <w:rFonts w:cstheme="minorHAnsi"/>
        </w:rPr>
        <w:t>wbudowany system operacyjny, np. Android min. 7.0 lub równoważny</w:t>
      </w:r>
    </w:p>
    <w:p w:rsidR="004C1156" w:rsidRPr="004C1156" w:rsidRDefault="000344A2" w:rsidP="004C115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4C1156" w:rsidRPr="004C1156">
        <w:rPr>
          <w:rFonts w:cstheme="minorHAnsi"/>
        </w:rPr>
        <w:t xml:space="preserve">Aplikacje </w:t>
      </w:r>
      <w:proofErr w:type="spellStart"/>
      <w:r w:rsidR="004C1156" w:rsidRPr="004C1156">
        <w:rPr>
          <w:rFonts w:cstheme="minorHAnsi"/>
        </w:rPr>
        <w:t>Newline</w:t>
      </w:r>
      <w:proofErr w:type="spellEnd"/>
      <w:r w:rsidR="004C1156" w:rsidRPr="004C1156">
        <w:rPr>
          <w:rFonts w:cstheme="minorHAnsi"/>
        </w:rPr>
        <w:t xml:space="preserve"> </w:t>
      </w:r>
      <w:proofErr w:type="spellStart"/>
      <w:r w:rsidR="004C1156" w:rsidRPr="004C1156">
        <w:rPr>
          <w:rFonts w:cstheme="minorHAnsi"/>
        </w:rPr>
        <w:t>Cast</w:t>
      </w:r>
      <w:proofErr w:type="spellEnd"/>
      <w:r w:rsidR="004C1156" w:rsidRPr="004C1156">
        <w:rPr>
          <w:rFonts w:cstheme="minorHAnsi"/>
        </w:rPr>
        <w:t xml:space="preserve">, </w:t>
      </w:r>
      <w:proofErr w:type="spellStart"/>
      <w:r w:rsidR="004C1156" w:rsidRPr="004C1156">
        <w:rPr>
          <w:rFonts w:cstheme="minorHAnsi"/>
        </w:rPr>
        <w:t>BroadCast</w:t>
      </w:r>
      <w:proofErr w:type="spellEnd"/>
      <w:r w:rsidR="004C1156" w:rsidRPr="004C1156">
        <w:rPr>
          <w:rFonts w:cstheme="minorHAnsi"/>
        </w:rPr>
        <w:t xml:space="preserve"> do wyświetlania zawartości z telefonu, tabletu</w:t>
      </w:r>
      <w:r w:rsidR="0086265A">
        <w:rPr>
          <w:rFonts w:cstheme="minorHAnsi"/>
        </w:rPr>
        <w:t xml:space="preserve"> lub </w:t>
      </w:r>
      <w:r w:rsidR="00153FA9">
        <w:rPr>
          <w:rFonts w:cstheme="minorHAnsi"/>
        </w:rPr>
        <w:t xml:space="preserve">aplikacje o </w:t>
      </w:r>
      <w:r w:rsidR="0086265A">
        <w:rPr>
          <w:rFonts w:cstheme="minorHAnsi"/>
        </w:rPr>
        <w:t>równoważn</w:t>
      </w:r>
      <w:r w:rsidR="00153FA9">
        <w:rPr>
          <w:rFonts w:cstheme="minorHAnsi"/>
        </w:rPr>
        <w:t>ych funkcjonalnościach</w:t>
      </w:r>
    </w:p>
    <w:p w:rsidR="004C1156" w:rsidRPr="004C1156" w:rsidRDefault="000344A2" w:rsidP="004C115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</w:t>
      </w:r>
      <w:r w:rsidR="004C1156" w:rsidRPr="004C1156">
        <w:rPr>
          <w:rFonts w:cstheme="minorHAnsi"/>
        </w:rPr>
        <w:t xml:space="preserve"> Rozpoznawanie obiektowe - Windows Ink</w:t>
      </w:r>
    </w:p>
    <w:p w:rsidR="004C1156" w:rsidRPr="004C1156" w:rsidRDefault="0086265A" w:rsidP="004C115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Żywotność </w:t>
      </w:r>
      <w:r w:rsidR="004C1156" w:rsidRPr="004C1156">
        <w:rPr>
          <w:rFonts w:cstheme="minorHAnsi"/>
        </w:rPr>
        <w:t>matrycy min. 30 000 godz.</w:t>
      </w:r>
    </w:p>
    <w:p w:rsidR="004C1156" w:rsidRPr="004C1156" w:rsidRDefault="004C1156" w:rsidP="004C1156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>- szyba frontowa matowa, hartowana o grubości min. 4 mm I twardości min. 7 w skali Mohsa;</w:t>
      </w:r>
    </w:p>
    <w:p w:rsidR="004C1156" w:rsidRPr="004C1156" w:rsidRDefault="004C1156" w:rsidP="004C1156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 xml:space="preserve">- technologa dotyku – </w:t>
      </w:r>
      <w:proofErr w:type="spellStart"/>
      <w:r w:rsidRPr="004C1156">
        <w:rPr>
          <w:rFonts w:cstheme="minorHAnsi"/>
        </w:rPr>
        <w:t>wielodotyk</w:t>
      </w:r>
      <w:proofErr w:type="spellEnd"/>
      <w:r w:rsidRPr="004C1156">
        <w:rPr>
          <w:rFonts w:cstheme="minorHAnsi"/>
        </w:rPr>
        <w:t>, min. 20 punktów dotyku umożliwiająca dotyk za pomocą palca lub dowoln</w:t>
      </w:r>
      <w:r w:rsidR="00153FA9">
        <w:rPr>
          <w:rFonts w:cstheme="minorHAnsi"/>
        </w:rPr>
        <w:t>ego wskaźnika</w:t>
      </w:r>
      <w:r w:rsidRPr="004C1156">
        <w:rPr>
          <w:rFonts w:cstheme="minorHAnsi"/>
        </w:rPr>
        <w:t>;</w:t>
      </w:r>
    </w:p>
    <w:p w:rsidR="004C1156" w:rsidRPr="004C1156" w:rsidRDefault="004C1156" w:rsidP="004C1156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>- złącza wejściowe:</w:t>
      </w:r>
    </w:p>
    <w:p w:rsidR="004C1156" w:rsidRPr="004C1156" w:rsidRDefault="004C1156" w:rsidP="004C1156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 xml:space="preserve">     </w:t>
      </w:r>
      <w:r w:rsidRPr="004C1156">
        <w:rPr>
          <w:rFonts w:cstheme="minorHAnsi"/>
        </w:rPr>
        <w:tab/>
        <w:t>- min. 2 HDMI 2.0 (4K@60Hz)</w:t>
      </w:r>
    </w:p>
    <w:p w:rsidR="004C1156" w:rsidRPr="004C1156" w:rsidRDefault="004C1156" w:rsidP="004C1156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ab/>
        <w:t>- min. 1 x VGA</w:t>
      </w:r>
    </w:p>
    <w:p w:rsidR="004C1156" w:rsidRPr="004C1156" w:rsidRDefault="004C1156" w:rsidP="004C1156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ab/>
        <w:t xml:space="preserve">- min. 1 x </w:t>
      </w:r>
      <w:proofErr w:type="spellStart"/>
      <w:r w:rsidRPr="004C1156">
        <w:rPr>
          <w:rFonts w:cstheme="minorHAnsi"/>
        </w:rPr>
        <w:t>DisplayPort</w:t>
      </w:r>
      <w:proofErr w:type="spellEnd"/>
    </w:p>
    <w:p w:rsidR="004C1156" w:rsidRPr="004C1156" w:rsidRDefault="004C1156" w:rsidP="004C1156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ab/>
        <w:t xml:space="preserve">- min. 1 x audio </w:t>
      </w:r>
      <w:proofErr w:type="spellStart"/>
      <w:r w:rsidRPr="004C1156">
        <w:rPr>
          <w:rFonts w:cstheme="minorHAnsi"/>
        </w:rPr>
        <w:t>MiniJack</w:t>
      </w:r>
      <w:proofErr w:type="spellEnd"/>
      <w:r w:rsidRPr="004C1156">
        <w:rPr>
          <w:rFonts w:cstheme="minorHAnsi"/>
        </w:rPr>
        <w:t xml:space="preserve"> 3,5 mm</w:t>
      </w:r>
    </w:p>
    <w:p w:rsidR="004C1156" w:rsidRPr="004C1156" w:rsidRDefault="004C1156" w:rsidP="004C1156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>- pozostałe złącza:</w:t>
      </w:r>
    </w:p>
    <w:p w:rsidR="004C1156" w:rsidRPr="004C1156" w:rsidRDefault="004C1156" w:rsidP="004C1156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ab/>
        <w:t>- min. 1 x port RS232</w:t>
      </w:r>
    </w:p>
    <w:p w:rsidR="004C1156" w:rsidRPr="004C1156" w:rsidRDefault="004C1156" w:rsidP="004C1156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ab/>
        <w:t>- min. 4 x USB</w:t>
      </w:r>
    </w:p>
    <w:p w:rsidR="004C1156" w:rsidRPr="004C1156" w:rsidRDefault="004C1156" w:rsidP="004C1156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ab/>
        <w:t>- min. 1 x LAN (RJ45)</w:t>
      </w:r>
    </w:p>
    <w:p w:rsidR="004C1156" w:rsidRPr="004C1156" w:rsidRDefault="004C1156" w:rsidP="004C1156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ab/>
        <w:t>- min. 1 x łącze komputera OPS</w:t>
      </w:r>
    </w:p>
    <w:p w:rsidR="004C1156" w:rsidRPr="004C1156" w:rsidRDefault="004C1156" w:rsidP="004C1156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>- wbudowane głośniki min. 2 x 15W</w:t>
      </w:r>
    </w:p>
    <w:p w:rsidR="004C1156" w:rsidRPr="004C1156" w:rsidRDefault="004C1156" w:rsidP="004C1156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>Wymagana funkcjonalność:</w:t>
      </w:r>
    </w:p>
    <w:p w:rsidR="004C1156" w:rsidRPr="004C1156" w:rsidRDefault="004C1156" w:rsidP="004C1156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 xml:space="preserve">- </w:t>
      </w:r>
      <w:r w:rsidR="00153FA9" w:rsidRPr="004C1156">
        <w:rPr>
          <w:rFonts w:cstheme="minorHAnsi"/>
        </w:rPr>
        <w:t>możliwość</w:t>
      </w:r>
      <w:r w:rsidRPr="004C1156">
        <w:rPr>
          <w:rFonts w:cstheme="minorHAnsi"/>
        </w:rPr>
        <w:t xml:space="preserve"> wyświetlania obrazu z monitora (wraz z notatkami)</w:t>
      </w:r>
      <w:r w:rsidR="002A1C42">
        <w:rPr>
          <w:rFonts w:cstheme="minorHAnsi"/>
        </w:rPr>
        <w:t xml:space="preserve"> np. na zewnętrznym odbiorniku;</w:t>
      </w:r>
    </w:p>
    <w:p w:rsidR="004C1156" w:rsidRPr="004C1156" w:rsidRDefault="004C1156" w:rsidP="004C1156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>- programowanie monitora w języku polskim;</w:t>
      </w:r>
    </w:p>
    <w:p w:rsidR="004C1156" w:rsidRPr="004C1156" w:rsidRDefault="004C1156" w:rsidP="004C1156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>- aplikacja do nanoszenia notatek kompatybilna z oprogramowaniem Windows;</w:t>
      </w:r>
    </w:p>
    <w:p w:rsidR="004C1156" w:rsidRPr="004C1156" w:rsidRDefault="004C1156" w:rsidP="004C1156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>- wbudowana aplikacja do bezprzewodowej łączności przynajmniej z komputerami;</w:t>
      </w:r>
    </w:p>
    <w:p w:rsidR="004C1156" w:rsidRPr="004C1156" w:rsidRDefault="004C1156" w:rsidP="004C1156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>- współdzielone porty USB – pamięć USB po podłączeniu będzie dostępna zarówno w systemie operacyjnym, jak i w komputerze OPS;</w:t>
      </w:r>
    </w:p>
    <w:p w:rsidR="004C1156" w:rsidRPr="004C1156" w:rsidRDefault="004C1156" w:rsidP="004C1156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 xml:space="preserve">- aktualizacja oprogramowania przez </w:t>
      </w:r>
      <w:r w:rsidR="00153FA9" w:rsidRPr="004C1156">
        <w:rPr>
          <w:rFonts w:cstheme="minorHAnsi"/>
        </w:rPr>
        <w:t>Internet</w:t>
      </w:r>
      <w:r w:rsidRPr="004C1156">
        <w:rPr>
          <w:rFonts w:cstheme="minorHAnsi"/>
        </w:rPr>
        <w:t>;</w:t>
      </w:r>
    </w:p>
    <w:p w:rsidR="004C1156" w:rsidRPr="004C1156" w:rsidRDefault="004C1156" w:rsidP="004C1156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 xml:space="preserve">- tryb </w:t>
      </w:r>
      <w:r w:rsidR="00153FA9" w:rsidRPr="004C1156">
        <w:rPr>
          <w:rFonts w:cstheme="minorHAnsi"/>
        </w:rPr>
        <w:t>ochrony</w:t>
      </w:r>
      <w:r w:rsidRPr="004C1156">
        <w:rPr>
          <w:rFonts w:cstheme="minorHAnsi"/>
        </w:rPr>
        <w:t xml:space="preserve"> wzroku;</w:t>
      </w:r>
    </w:p>
    <w:p w:rsidR="004C1156" w:rsidRPr="004C1156" w:rsidRDefault="004C1156" w:rsidP="004C1156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>- obsługiwane systemy: Windows 10/8/7/XP; Android, Linux, Mac, OSX, Chrome</w:t>
      </w:r>
    </w:p>
    <w:p w:rsidR="00984BD1" w:rsidRDefault="004C1156" w:rsidP="00763F96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 xml:space="preserve">- akcesoria: </w:t>
      </w:r>
      <w:r w:rsidR="00843694" w:rsidRPr="004C1156">
        <w:rPr>
          <w:rFonts w:cstheme="minorHAnsi"/>
        </w:rPr>
        <w:t>instrukcja</w:t>
      </w:r>
      <w:r w:rsidRPr="004C1156">
        <w:rPr>
          <w:rFonts w:cstheme="minorHAnsi"/>
        </w:rPr>
        <w:t xml:space="preserve"> obsługi w </w:t>
      </w:r>
      <w:r w:rsidR="00843694" w:rsidRPr="004C1156">
        <w:rPr>
          <w:rFonts w:cstheme="minorHAnsi"/>
        </w:rPr>
        <w:t>języku</w:t>
      </w:r>
      <w:r w:rsidRPr="004C1156">
        <w:rPr>
          <w:rFonts w:cstheme="minorHAnsi"/>
        </w:rPr>
        <w:t xml:space="preserve"> polskim, pilot z bateriami; pisaki x 2, przewód HDMI; przewód USB, przewód VGA, przewód zasilający, uchwyty do </w:t>
      </w:r>
      <w:r w:rsidR="00843694" w:rsidRPr="004C1156">
        <w:rPr>
          <w:rFonts w:cstheme="minorHAnsi"/>
        </w:rPr>
        <w:t>montażu</w:t>
      </w:r>
      <w:r w:rsidR="002F7A8B">
        <w:rPr>
          <w:rFonts w:cstheme="minorHAnsi"/>
        </w:rPr>
        <w:t xml:space="preserve"> na ścianie.</w:t>
      </w:r>
    </w:p>
    <w:p w:rsidR="00984BD1" w:rsidRDefault="00984BD1" w:rsidP="00763F96">
      <w:pPr>
        <w:spacing w:after="0" w:line="240" w:lineRule="auto"/>
        <w:jc w:val="both"/>
        <w:rPr>
          <w:rFonts w:cstheme="minorHAnsi"/>
        </w:rPr>
      </w:pPr>
    </w:p>
    <w:p w:rsidR="00984BD1" w:rsidRPr="002F7A8B" w:rsidRDefault="00984BD1" w:rsidP="00763F96">
      <w:pPr>
        <w:spacing w:after="0" w:line="240" w:lineRule="auto"/>
        <w:jc w:val="both"/>
        <w:rPr>
          <w:rFonts w:cstheme="minorHAnsi"/>
          <w:b/>
        </w:rPr>
      </w:pPr>
      <w:r w:rsidRPr="002F7A8B">
        <w:rPr>
          <w:rFonts w:cstheme="minorHAnsi"/>
          <w:b/>
        </w:rPr>
        <w:t>Pytanie 4</w:t>
      </w:r>
    </w:p>
    <w:p w:rsidR="00984BD1" w:rsidRPr="00A222AA" w:rsidRDefault="00A61D60" w:rsidP="00763F9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wymaga w pozycji Zestaw interaktywny z projektorem dla Szkoły Podstawowej w Radomyślu Wielkim  tablicy interaktywnej </w:t>
      </w:r>
      <w:proofErr w:type="spellStart"/>
      <w:r>
        <w:rPr>
          <w:rFonts w:cstheme="minorHAnsi"/>
        </w:rPr>
        <w:t>Interwrite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DualBoard</w:t>
      </w:r>
      <w:proofErr w:type="spellEnd"/>
      <w:r>
        <w:rPr>
          <w:rFonts w:cstheme="minorHAnsi"/>
        </w:rPr>
        <w:t xml:space="preserve"> 1279, co jest naruszeniem art. 29 PZP. Poza tym, wspomniana tablica interaktywna nie jest już produkowana, a sama firma </w:t>
      </w:r>
      <w:proofErr w:type="spellStart"/>
      <w:r>
        <w:rPr>
          <w:rFonts w:cstheme="minorHAnsi"/>
        </w:rPr>
        <w:t>Interwrite</w:t>
      </w:r>
      <w:proofErr w:type="spellEnd"/>
      <w:r>
        <w:rPr>
          <w:rFonts w:cstheme="minorHAnsi"/>
        </w:rPr>
        <w:t xml:space="preserve"> została przejęta przez inną firmę, przez co nawet w przypadku odnalezienia tej tablicy interaktywnej u któregoś z dystrybutorów, będzie to sprzęt stary oraz bez aktualnego wsparcia technicznego. Jest to szczególnie </w:t>
      </w:r>
      <w:r>
        <w:rPr>
          <w:rFonts w:cstheme="minorHAnsi"/>
        </w:rPr>
        <w:lastRenderedPageBreak/>
        <w:t xml:space="preserve">ważne chociażby z uwagi na fakt o znanych problemach z działaniem oprogramowania tablicy </w:t>
      </w:r>
      <w:proofErr w:type="spellStart"/>
      <w:r>
        <w:rPr>
          <w:rFonts w:cstheme="minorHAnsi"/>
        </w:rPr>
        <w:t>Interwrite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Workspace</w:t>
      </w:r>
      <w:proofErr w:type="spellEnd"/>
      <w:r>
        <w:rPr>
          <w:rFonts w:cstheme="minorHAnsi"/>
        </w:rPr>
        <w:t xml:space="preserve"> na systemach Windows 10. Wobec powyższego wnoszę do Zamawiającego o dopuszczenie jako równoważne dla Szkoły Podstawowej w Radomyślu Wielkim zestawu interaktywnego z projektorem o takich samych parametrach minimalnych jak przedstawione dla Szkoły Podstawowej w Dulczy Wielkiej oraz Szkoły Podstawowej w Zdziarcu.</w:t>
      </w:r>
    </w:p>
    <w:p w:rsidR="00AE5586" w:rsidRDefault="00AE5586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  <w:b/>
        </w:rPr>
      </w:pPr>
    </w:p>
    <w:p w:rsidR="00935970" w:rsidRDefault="002F7A8B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Odpowiedź:</w:t>
      </w:r>
    </w:p>
    <w:p w:rsidR="006C214E" w:rsidRPr="00C96D0B" w:rsidRDefault="006C214E" w:rsidP="006C214E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zmienia treść opisu zestawu interaktywnego z projektorem dla Szkoły Podstawowej w Radomyślu Wielkim na zestaw interaktywny z projektorem </w:t>
      </w:r>
      <w:r w:rsidR="00BB2140">
        <w:rPr>
          <w:rFonts w:cstheme="minorHAnsi"/>
        </w:rPr>
        <w:t xml:space="preserve">o </w:t>
      </w:r>
      <w:r>
        <w:rPr>
          <w:rFonts w:cstheme="minorHAnsi"/>
        </w:rPr>
        <w:t>takich samych minimalnych parametrach  jak dla Szkoły Podstawowej w Dulczy Wielkiej oraz Szkoły Podstawowej w Zdziarcu.</w:t>
      </w:r>
    </w:p>
    <w:p w:rsidR="006C214E" w:rsidRDefault="006C214E" w:rsidP="0063303E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  <w:b/>
        </w:rPr>
      </w:pPr>
    </w:p>
    <w:p w:rsidR="002F7A8B" w:rsidRDefault="0063303E" w:rsidP="0063303E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Pytanie 5</w:t>
      </w:r>
    </w:p>
    <w:p w:rsidR="0063303E" w:rsidRDefault="0063303E" w:rsidP="0063303E">
      <w:pPr>
        <w:spacing w:after="0" w:line="240" w:lineRule="auto"/>
        <w:jc w:val="both"/>
      </w:pPr>
      <w:r>
        <w:t>Zwracam się z prośbą o wyjaśnienie specyfikacji przedmiotu zamówienia w załączniku nr 5.1 SIWZ w zakładce dla Szkoły Podstawowej w Dulcza Wielka w zakresie wymiar podano całkowity wymiar tablicy 173x124cm i  Rozdzielczość w calach 80".</w:t>
      </w:r>
    </w:p>
    <w:p w:rsidR="0063303E" w:rsidRDefault="0063303E" w:rsidP="0063303E">
      <w:pPr>
        <w:spacing w:after="0" w:line="240" w:lineRule="auto"/>
        <w:jc w:val="both"/>
      </w:pPr>
      <w:r>
        <w:t>Czy podany wymiar tablicy jest określony jako minimalny? Czy dopuszczona zostanie tablica o minimalnie większym rozmiarze? Proponowana tablica jest dostępna natomiast jest stosunkowo droższa niż nowszy model dostępny na rynku polskim spełniający wszystkie pozostałe parametry techniczno- użytkowe. Ta sama sytuacja znajduje się w zakładce dla Szkoły Podstawowej w Zdziarcu.</w:t>
      </w:r>
    </w:p>
    <w:p w:rsidR="0063303E" w:rsidRDefault="0063303E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  <w:b/>
        </w:rPr>
      </w:pPr>
    </w:p>
    <w:p w:rsidR="002F7A8B" w:rsidRDefault="0063303E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Odpowiedź:</w:t>
      </w:r>
    </w:p>
    <w:p w:rsidR="0063303E" w:rsidRPr="0063303E" w:rsidRDefault="0063303E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63303E">
        <w:rPr>
          <w:rFonts w:cstheme="minorHAnsi"/>
        </w:rPr>
        <w:t>Zamawiający dopuszcza tablicę interaktywną o większym rozmiarze.</w:t>
      </w:r>
    </w:p>
    <w:p w:rsidR="0063303E" w:rsidRPr="0063303E" w:rsidRDefault="0063303E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63303E">
        <w:rPr>
          <w:rFonts w:cstheme="minorHAnsi"/>
        </w:rPr>
        <w:t xml:space="preserve">Jednocześnie Zamawiający zmienia treść opisu tablicy interaktywnej poprzez wykreślenie parametru: wymiar całkowity tablicy. </w:t>
      </w:r>
    </w:p>
    <w:p w:rsidR="002F7A8B" w:rsidRDefault="002F7A8B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  <w:b/>
        </w:rPr>
      </w:pPr>
    </w:p>
    <w:p w:rsidR="0063303E" w:rsidRDefault="0063303E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Pytanie 6</w:t>
      </w:r>
    </w:p>
    <w:p w:rsidR="0063303E" w:rsidRDefault="0063303E" w:rsidP="0063303E">
      <w:pPr>
        <w:spacing w:after="0" w:line="240" w:lineRule="auto"/>
      </w:pPr>
      <w:r>
        <w:t>Proszę o weryfikację specyfikacji zamawiającego w załączniku nr 5.1 SIWZ w zakładce dla SP Radomyśl Wielki, dokładnie podane zostały parametry projektora,  który został już wycofany z produkcji i nie jest dostępny na Polskim rynku.</w:t>
      </w:r>
    </w:p>
    <w:p w:rsidR="0063303E" w:rsidRDefault="0063303E" w:rsidP="0063303E">
      <w:pPr>
        <w:spacing w:after="0" w:line="240" w:lineRule="auto"/>
        <w:jc w:val="both"/>
      </w:pPr>
      <w:r>
        <w:t>Proponuje model o zbliżonych parametrach technicznych jakim jest  Epson EB-530 (Techn. 3xLCD, rozdz. XGA (1024x768), jasność: 3200 Alm, kontrast: 16000:1, ratio: 0.55, HDMI In: 1 x HDMI, głośniki:1 x 16W, waga: 3,7 kg, gwarancja na proj. 5 lat, gwarancja na lampę 5 lat lub 1000h).</w:t>
      </w:r>
    </w:p>
    <w:p w:rsidR="0063303E" w:rsidRDefault="0063303E" w:rsidP="0063303E">
      <w:pPr>
        <w:spacing w:after="0" w:line="240" w:lineRule="auto"/>
        <w:jc w:val="both"/>
      </w:pPr>
    </w:p>
    <w:p w:rsidR="0063303E" w:rsidRPr="00A23E44" w:rsidRDefault="0063303E" w:rsidP="0063303E">
      <w:pPr>
        <w:spacing w:after="0" w:line="240" w:lineRule="auto"/>
        <w:jc w:val="both"/>
        <w:rPr>
          <w:b/>
        </w:rPr>
      </w:pPr>
      <w:r w:rsidRPr="00A23E44">
        <w:rPr>
          <w:b/>
        </w:rPr>
        <w:t>Odpowiedź:</w:t>
      </w:r>
    </w:p>
    <w:p w:rsidR="0063303E" w:rsidRPr="00C96D0B" w:rsidRDefault="00C96D0B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Zamawiający zmienia treść opisu zestawu interaktywnego z projektorem dla Szkoły Podstawowej w Radomyślu Wielkim na zestaw interaktywny z projektorem</w:t>
      </w:r>
      <w:r w:rsidR="00BB2140">
        <w:rPr>
          <w:rFonts w:cstheme="minorHAnsi"/>
        </w:rPr>
        <w:t xml:space="preserve"> o</w:t>
      </w:r>
      <w:r w:rsidR="006C214E">
        <w:rPr>
          <w:rFonts w:cstheme="minorHAnsi"/>
        </w:rPr>
        <w:t xml:space="preserve"> takich samych minimalnych parametrach </w:t>
      </w:r>
      <w:r>
        <w:rPr>
          <w:rFonts w:cstheme="minorHAnsi"/>
        </w:rPr>
        <w:t xml:space="preserve"> jak dla Szkoły Podstawowej w Dulczy Wielkiej oraz Szkoły</w:t>
      </w:r>
      <w:r w:rsidR="006C214E">
        <w:rPr>
          <w:rFonts w:cstheme="minorHAnsi"/>
        </w:rPr>
        <w:t xml:space="preserve"> Podstawowej w Zdziarcu.</w:t>
      </w:r>
    </w:p>
    <w:p w:rsidR="00EB5BFA" w:rsidRDefault="00EB5BFA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</w:p>
    <w:p w:rsidR="00935970" w:rsidRDefault="002E2F0A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nie dopuszcza </w:t>
      </w:r>
      <w:bookmarkStart w:id="0" w:name="_GoBack"/>
      <w:bookmarkEnd w:id="0"/>
      <w:r w:rsidR="00EB5BFA">
        <w:rPr>
          <w:rFonts w:cstheme="minorHAnsi"/>
        </w:rPr>
        <w:t xml:space="preserve"> zaproponowanego przez Wykonawcę projektora.</w:t>
      </w:r>
    </w:p>
    <w:p w:rsidR="00EB5BFA" w:rsidRDefault="00EB5BFA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</w:p>
    <w:p w:rsidR="00EB5BFA" w:rsidRPr="00F53865" w:rsidRDefault="00EB5BFA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</w:p>
    <w:p w:rsidR="00B21778" w:rsidRDefault="00B21778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A222AA">
        <w:rPr>
          <w:rFonts w:cstheme="minorHAnsi"/>
          <w:b/>
        </w:rPr>
        <w:t>Wykonawcy są zobowiązani uwzględnić udzielone odpowiedzi na pytania podczas sporządzania i składaniu o</w:t>
      </w:r>
      <w:r w:rsidR="00DB76CA" w:rsidRPr="00A222AA">
        <w:rPr>
          <w:rFonts w:cstheme="minorHAnsi"/>
          <w:b/>
        </w:rPr>
        <w:t>ferty.</w:t>
      </w:r>
    </w:p>
    <w:p w:rsidR="00E60FF4" w:rsidRDefault="00E60FF4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  <w:b/>
        </w:rPr>
      </w:pPr>
    </w:p>
    <w:p w:rsidR="00E60FF4" w:rsidRDefault="00E60FF4" w:rsidP="00E60FF4">
      <w:pPr>
        <w:tabs>
          <w:tab w:val="left" w:pos="9072"/>
        </w:tabs>
        <w:autoSpaceDE w:val="0"/>
        <w:autoSpaceDN w:val="0"/>
        <w:spacing w:after="0" w:line="240" w:lineRule="auto"/>
        <w:jc w:val="right"/>
        <w:rPr>
          <w:rFonts w:cstheme="minorHAnsi"/>
          <w:b/>
        </w:rPr>
      </w:pPr>
    </w:p>
    <w:p w:rsidR="00E60FF4" w:rsidRPr="002463F0" w:rsidRDefault="00E60FF4" w:rsidP="00E60FF4">
      <w:pPr>
        <w:tabs>
          <w:tab w:val="left" w:pos="9072"/>
        </w:tabs>
        <w:autoSpaceDE w:val="0"/>
        <w:autoSpaceDN w:val="0"/>
        <w:spacing w:after="0" w:line="240" w:lineRule="auto"/>
        <w:jc w:val="right"/>
        <w:rPr>
          <w:rFonts w:cstheme="minorHAnsi"/>
        </w:rPr>
      </w:pPr>
    </w:p>
    <w:sectPr w:rsidR="00E60FF4" w:rsidRPr="002463F0" w:rsidSect="00193B51">
      <w:headerReference w:type="default" r:id="rId9"/>
      <w:pgSz w:w="11906" w:h="16838"/>
      <w:pgMar w:top="1418" w:right="1416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CC2" w:rsidRDefault="00490CC2" w:rsidP="00BF14FE">
      <w:pPr>
        <w:spacing w:after="0" w:line="240" w:lineRule="auto"/>
      </w:pPr>
      <w:r>
        <w:separator/>
      </w:r>
    </w:p>
  </w:endnote>
  <w:endnote w:type="continuationSeparator" w:id="0">
    <w:p w:rsidR="00490CC2" w:rsidRDefault="00490CC2" w:rsidP="00BF1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CC2" w:rsidRDefault="00490CC2" w:rsidP="00BF14FE">
      <w:pPr>
        <w:spacing w:after="0" w:line="240" w:lineRule="auto"/>
      </w:pPr>
      <w:r>
        <w:separator/>
      </w:r>
    </w:p>
  </w:footnote>
  <w:footnote w:type="continuationSeparator" w:id="0">
    <w:p w:rsidR="00490CC2" w:rsidRDefault="00490CC2" w:rsidP="00BF1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4FE" w:rsidRDefault="00BF14FE">
    <w:pPr>
      <w:pStyle w:val="Nagwek"/>
    </w:pPr>
    <w:r>
      <w:rPr>
        <w:noProof/>
        <w:lang w:eastAsia="pl-PL"/>
      </w:rPr>
      <w:drawing>
        <wp:inline distT="0" distB="0" distL="0" distR="0">
          <wp:extent cx="5753100" cy="419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73C59"/>
    <w:multiLevelType w:val="hybridMultilevel"/>
    <w:tmpl w:val="225CA8F8"/>
    <w:lvl w:ilvl="0" w:tplc="A4E2F316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53EF8"/>
    <w:multiLevelType w:val="hybridMultilevel"/>
    <w:tmpl w:val="0664A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41FE"/>
    <w:multiLevelType w:val="multilevel"/>
    <w:tmpl w:val="EC32F93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24E76285"/>
    <w:multiLevelType w:val="hybridMultilevel"/>
    <w:tmpl w:val="97DA0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12391"/>
    <w:multiLevelType w:val="hybridMultilevel"/>
    <w:tmpl w:val="8CC4A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041E6"/>
    <w:multiLevelType w:val="hybridMultilevel"/>
    <w:tmpl w:val="98324B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A8472B"/>
    <w:multiLevelType w:val="hybridMultilevel"/>
    <w:tmpl w:val="0CA6B9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45"/>
    <w:rsid w:val="00025514"/>
    <w:rsid w:val="000344A2"/>
    <w:rsid w:val="00043421"/>
    <w:rsid w:val="000B22C5"/>
    <w:rsid w:val="00102FE9"/>
    <w:rsid w:val="00153FA9"/>
    <w:rsid w:val="00173FCD"/>
    <w:rsid w:val="00193B51"/>
    <w:rsid w:val="001C0999"/>
    <w:rsid w:val="001C71FD"/>
    <w:rsid w:val="00236A45"/>
    <w:rsid w:val="002463F0"/>
    <w:rsid w:val="00266E92"/>
    <w:rsid w:val="002A1C42"/>
    <w:rsid w:val="002B7FEA"/>
    <w:rsid w:val="002E2F0A"/>
    <w:rsid w:val="002F7A8B"/>
    <w:rsid w:val="003152E7"/>
    <w:rsid w:val="0034352E"/>
    <w:rsid w:val="00374DD2"/>
    <w:rsid w:val="003D207E"/>
    <w:rsid w:val="003E4411"/>
    <w:rsid w:val="003F6A1F"/>
    <w:rsid w:val="004470DB"/>
    <w:rsid w:val="004635C2"/>
    <w:rsid w:val="00483FA9"/>
    <w:rsid w:val="00490CC2"/>
    <w:rsid w:val="004C0A69"/>
    <w:rsid w:val="004C1156"/>
    <w:rsid w:val="00536049"/>
    <w:rsid w:val="005422E7"/>
    <w:rsid w:val="005438B8"/>
    <w:rsid w:val="005855CE"/>
    <w:rsid w:val="005F770E"/>
    <w:rsid w:val="006209B3"/>
    <w:rsid w:val="0063303E"/>
    <w:rsid w:val="00637CFA"/>
    <w:rsid w:val="006B39BF"/>
    <w:rsid w:val="006C214E"/>
    <w:rsid w:val="006F06E6"/>
    <w:rsid w:val="00701DF8"/>
    <w:rsid w:val="00763F96"/>
    <w:rsid w:val="00782501"/>
    <w:rsid w:val="00800F60"/>
    <w:rsid w:val="00834B03"/>
    <w:rsid w:val="00843694"/>
    <w:rsid w:val="00857F63"/>
    <w:rsid w:val="0086265A"/>
    <w:rsid w:val="008675D1"/>
    <w:rsid w:val="008F191D"/>
    <w:rsid w:val="00917637"/>
    <w:rsid w:val="0093098D"/>
    <w:rsid w:val="00935970"/>
    <w:rsid w:val="009364C4"/>
    <w:rsid w:val="00976CE9"/>
    <w:rsid w:val="00984BD1"/>
    <w:rsid w:val="009C3A9D"/>
    <w:rsid w:val="00A222AA"/>
    <w:rsid w:val="00A23E44"/>
    <w:rsid w:val="00A61D60"/>
    <w:rsid w:val="00A760A1"/>
    <w:rsid w:val="00A815BC"/>
    <w:rsid w:val="00A82EC5"/>
    <w:rsid w:val="00A85D27"/>
    <w:rsid w:val="00A97EC5"/>
    <w:rsid w:val="00AB1C5D"/>
    <w:rsid w:val="00AE5586"/>
    <w:rsid w:val="00B1174A"/>
    <w:rsid w:val="00B21778"/>
    <w:rsid w:val="00B23E0D"/>
    <w:rsid w:val="00B85E04"/>
    <w:rsid w:val="00B902EB"/>
    <w:rsid w:val="00BB2140"/>
    <w:rsid w:val="00BB5A31"/>
    <w:rsid w:val="00BF14FE"/>
    <w:rsid w:val="00C1278A"/>
    <w:rsid w:val="00C61A59"/>
    <w:rsid w:val="00C771D1"/>
    <w:rsid w:val="00C9162E"/>
    <w:rsid w:val="00C96D0B"/>
    <w:rsid w:val="00CA62C7"/>
    <w:rsid w:val="00D016EB"/>
    <w:rsid w:val="00D16145"/>
    <w:rsid w:val="00D502E4"/>
    <w:rsid w:val="00DA21B4"/>
    <w:rsid w:val="00DB06B9"/>
    <w:rsid w:val="00DB76CA"/>
    <w:rsid w:val="00DE6A85"/>
    <w:rsid w:val="00E03C31"/>
    <w:rsid w:val="00E441BF"/>
    <w:rsid w:val="00E60FF4"/>
    <w:rsid w:val="00E6430B"/>
    <w:rsid w:val="00E7208C"/>
    <w:rsid w:val="00EB5BFA"/>
    <w:rsid w:val="00EC72C3"/>
    <w:rsid w:val="00F135D5"/>
    <w:rsid w:val="00F3038A"/>
    <w:rsid w:val="00F467EA"/>
    <w:rsid w:val="00F53865"/>
    <w:rsid w:val="00FB75C5"/>
    <w:rsid w:val="00FD1DF6"/>
    <w:rsid w:val="00FD4BA4"/>
    <w:rsid w:val="00FD5C04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ED083-A7AE-49D8-8BA4-953C8B75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A45"/>
  </w:style>
  <w:style w:type="paragraph" w:styleId="Nagwek1">
    <w:name w:val="heading 1"/>
    <w:basedOn w:val="Normalny"/>
    <w:next w:val="Normalny"/>
    <w:link w:val="Nagwek1Znak"/>
    <w:uiPriority w:val="99"/>
    <w:qFormat/>
    <w:rsid w:val="00C1278A"/>
    <w:pPr>
      <w:keepNext/>
      <w:keepLines/>
      <w:numPr>
        <w:numId w:val="9"/>
      </w:numPr>
      <w:spacing w:before="480"/>
      <w:outlineLvl w:val="0"/>
    </w:pPr>
    <w:rPr>
      <w:rFonts w:ascii="Calibri" w:eastAsia="SimSun" w:hAnsi="Calibri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1278A"/>
    <w:pPr>
      <w:keepNext/>
      <w:keepLines/>
      <w:numPr>
        <w:ilvl w:val="1"/>
        <w:numId w:val="9"/>
      </w:numPr>
      <w:spacing w:before="200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1278A"/>
    <w:pPr>
      <w:keepNext/>
      <w:keepLines/>
      <w:numPr>
        <w:ilvl w:val="2"/>
        <w:numId w:val="9"/>
      </w:numPr>
      <w:spacing w:before="200"/>
      <w:outlineLvl w:val="2"/>
    </w:pPr>
    <w:rPr>
      <w:rFonts w:ascii="Cambria" w:eastAsia="SimSu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1278A"/>
    <w:pPr>
      <w:keepNext/>
      <w:keepLines/>
      <w:numPr>
        <w:ilvl w:val="3"/>
        <w:numId w:val="9"/>
      </w:numPr>
      <w:spacing w:before="200"/>
      <w:outlineLvl w:val="3"/>
    </w:pPr>
    <w:rPr>
      <w:rFonts w:ascii="Cambria" w:eastAsia="SimSu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1278A"/>
    <w:pPr>
      <w:keepNext/>
      <w:keepLines/>
      <w:numPr>
        <w:ilvl w:val="4"/>
        <w:numId w:val="9"/>
      </w:numPr>
      <w:spacing w:before="200"/>
      <w:outlineLvl w:val="4"/>
    </w:pPr>
    <w:rPr>
      <w:rFonts w:ascii="Cambria" w:eastAsia="SimSu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1278A"/>
    <w:pPr>
      <w:keepNext/>
      <w:keepLines/>
      <w:numPr>
        <w:ilvl w:val="5"/>
        <w:numId w:val="9"/>
      </w:numPr>
      <w:spacing w:before="200"/>
      <w:outlineLvl w:val="5"/>
    </w:pPr>
    <w:rPr>
      <w:rFonts w:ascii="Cambria" w:eastAsia="SimSu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1278A"/>
    <w:pPr>
      <w:keepNext/>
      <w:keepLines/>
      <w:numPr>
        <w:ilvl w:val="6"/>
        <w:numId w:val="9"/>
      </w:numPr>
      <w:spacing w:before="200"/>
      <w:outlineLvl w:val="6"/>
    </w:pPr>
    <w:rPr>
      <w:rFonts w:ascii="Cambria" w:eastAsia="SimSu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1278A"/>
    <w:pPr>
      <w:keepNext/>
      <w:keepLines/>
      <w:numPr>
        <w:ilvl w:val="7"/>
        <w:numId w:val="9"/>
      </w:numPr>
      <w:spacing w:before="200"/>
      <w:outlineLvl w:val="7"/>
    </w:pPr>
    <w:rPr>
      <w:rFonts w:ascii="Cambria" w:eastAsia="SimSu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1278A"/>
    <w:pPr>
      <w:keepNext/>
      <w:keepLines/>
      <w:spacing w:before="200"/>
      <w:ind w:left="1584" w:hanging="1584"/>
      <w:outlineLvl w:val="8"/>
    </w:pPr>
    <w:rPr>
      <w:rFonts w:ascii="Cambria" w:eastAsia="SimSu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1278A"/>
    <w:rPr>
      <w:rFonts w:ascii="Calibri" w:eastAsia="SimSun" w:hAnsi="Calibri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C1278A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C1278A"/>
    <w:rPr>
      <w:rFonts w:ascii="Cambria" w:eastAsia="SimSu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rsid w:val="00C1278A"/>
    <w:rPr>
      <w:rFonts w:ascii="Cambria" w:eastAsia="SimSu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rsid w:val="00C1278A"/>
    <w:rPr>
      <w:rFonts w:ascii="Cambria" w:eastAsia="SimSu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9"/>
    <w:rsid w:val="00C1278A"/>
    <w:rPr>
      <w:rFonts w:ascii="Cambria" w:eastAsia="SimSu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9"/>
    <w:rsid w:val="00C1278A"/>
    <w:rPr>
      <w:rFonts w:ascii="Cambria" w:eastAsia="SimSu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9"/>
    <w:rsid w:val="00C1278A"/>
    <w:rPr>
      <w:rFonts w:ascii="Cambria" w:eastAsia="SimSu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C1278A"/>
    <w:rPr>
      <w:rFonts w:ascii="Cambria" w:eastAsia="SimSun" w:hAnsi="Cambria" w:cs="Times New Roman"/>
      <w:i/>
      <w:iCs/>
      <w:color w:val="404040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C1278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25514"/>
  </w:style>
  <w:style w:type="paragraph" w:styleId="Nagwek">
    <w:name w:val="header"/>
    <w:basedOn w:val="Normalny"/>
    <w:link w:val="NagwekZnak"/>
    <w:uiPriority w:val="99"/>
    <w:unhideWhenUsed/>
    <w:rsid w:val="00BF1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4FE"/>
  </w:style>
  <w:style w:type="paragraph" w:styleId="Stopka">
    <w:name w:val="footer"/>
    <w:basedOn w:val="Normalny"/>
    <w:link w:val="StopkaZnak"/>
    <w:uiPriority w:val="99"/>
    <w:unhideWhenUsed/>
    <w:rsid w:val="00BF1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4FE"/>
  </w:style>
  <w:style w:type="paragraph" w:styleId="Tekstdymka">
    <w:name w:val="Balloon Text"/>
    <w:basedOn w:val="Normalny"/>
    <w:link w:val="TekstdymkaZnak"/>
    <w:uiPriority w:val="99"/>
    <w:semiHidden/>
    <w:unhideWhenUsed/>
    <w:rsid w:val="00E60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FF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63F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ardbenchmark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pubenchmark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1589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Pisarczyk</dc:creator>
  <cp:lastModifiedBy>Joanna Kulpa</cp:lastModifiedBy>
  <cp:revision>50</cp:revision>
  <cp:lastPrinted>2018-10-19T13:30:00Z</cp:lastPrinted>
  <dcterms:created xsi:type="dcterms:W3CDTF">2018-10-24T09:51:00Z</dcterms:created>
  <dcterms:modified xsi:type="dcterms:W3CDTF">2020-05-08T11:57:00Z</dcterms:modified>
</cp:coreProperties>
</file>