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70" w:rsidRDefault="00935970" w:rsidP="00935970">
      <w:pPr>
        <w:spacing w:after="0" w:line="240" w:lineRule="auto"/>
        <w:jc w:val="right"/>
        <w:rPr>
          <w:rFonts w:cstheme="minorHAnsi"/>
        </w:rPr>
      </w:pPr>
    </w:p>
    <w:p w:rsidR="00935970" w:rsidRPr="00A222AA" w:rsidRDefault="00935970" w:rsidP="00935970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</w:t>
      </w:r>
      <w:r w:rsidRPr="00A222AA">
        <w:rPr>
          <w:rFonts w:cstheme="minorHAnsi"/>
        </w:rPr>
        <w:t xml:space="preserve">nak: </w:t>
      </w:r>
      <w:r>
        <w:rPr>
          <w:rFonts w:cstheme="minorHAnsi"/>
          <w:bCs/>
        </w:rPr>
        <w:t>BI.I</w:t>
      </w:r>
      <w:r w:rsidRPr="00A222AA">
        <w:rPr>
          <w:rFonts w:cstheme="minorHAnsi"/>
          <w:bCs/>
        </w:rPr>
        <w:t>.271.</w:t>
      </w:r>
      <w:r w:rsidR="00852D1D">
        <w:rPr>
          <w:rFonts w:cstheme="minorHAnsi"/>
          <w:bCs/>
        </w:rPr>
        <w:t>3</w:t>
      </w:r>
      <w:r w:rsidRPr="00A222AA">
        <w:rPr>
          <w:rFonts w:cstheme="minorHAnsi"/>
          <w:bCs/>
        </w:rPr>
        <w:t>.20</w:t>
      </w:r>
      <w:r>
        <w:rPr>
          <w:rFonts w:cstheme="minorHAnsi"/>
          <w:bCs/>
        </w:rPr>
        <w:t>20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A222AA">
        <w:rPr>
          <w:rFonts w:cstheme="minorHAnsi"/>
        </w:rPr>
        <w:t xml:space="preserve">Radomyśl Wielki, </w:t>
      </w:r>
      <w:r w:rsidR="00852D1D">
        <w:rPr>
          <w:rFonts w:cstheme="minorHAnsi"/>
        </w:rPr>
        <w:t>08.0</w:t>
      </w:r>
      <w:r>
        <w:rPr>
          <w:rFonts w:cstheme="minorHAnsi"/>
        </w:rPr>
        <w:t>5.2020</w:t>
      </w:r>
    </w:p>
    <w:p w:rsidR="00935970" w:rsidRDefault="00935970" w:rsidP="00A222AA">
      <w:pPr>
        <w:spacing w:after="0" w:line="240" w:lineRule="auto"/>
        <w:jc w:val="both"/>
        <w:rPr>
          <w:rFonts w:cstheme="minorHAnsi"/>
          <w:bCs/>
        </w:rPr>
      </w:pPr>
    </w:p>
    <w:p w:rsidR="00935970" w:rsidRDefault="00935970" w:rsidP="00A222AA">
      <w:pPr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Zamawiający: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Gmina Radomyśl Wielki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Cs/>
        </w:rPr>
      </w:pPr>
      <w:r w:rsidRPr="00A222AA">
        <w:rPr>
          <w:rFonts w:cstheme="minorHAnsi"/>
          <w:bCs/>
        </w:rPr>
        <w:t>ul. Rynek 32</w:t>
      </w:r>
    </w:p>
    <w:p w:rsidR="00236A45" w:rsidRPr="00A222AA" w:rsidRDefault="00236A45" w:rsidP="00A222AA">
      <w:pPr>
        <w:spacing w:after="0" w:line="240" w:lineRule="auto"/>
        <w:jc w:val="both"/>
        <w:rPr>
          <w:rFonts w:eastAsia="Arial Unicode MS" w:cstheme="minorHAnsi"/>
          <w:bCs/>
          <w:kern w:val="3"/>
          <w:lang w:eastAsia="pl-PL"/>
        </w:rPr>
      </w:pPr>
      <w:r w:rsidRPr="00A222AA">
        <w:rPr>
          <w:rFonts w:cstheme="minorHAnsi"/>
          <w:bCs/>
        </w:rPr>
        <w:t>39-310 Radomyśl Wielki</w:t>
      </w:r>
    </w:p>
    <w:p w:rsidR="00236A45" w:rsidRPr="00A222AA" w:rsidRDefault="00236A45" w:rsidP="00A222AA">
      <w:pPr>
        <w:spacing w:after="0" w:line="240" w:lineRule="auto"/>
        <w:jc w:val="both"/>
        <w:rPr>
          <w:rFonts w:cstheme="minorHAnsi"/>
          <w:b/>
        </w:rPr>
      </w:pPr>
    </w:p>
    <w:p w:rsidR="009C3A9D" w:rsidRPr="00A222AA" w:rsidRDefault="009C3A9D" w:rsidP="00A222AA">
      <w:pPr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</w:t>
      </w: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uczestniczący w postępowaniu</w:t>
      </w:r>
    </w:p>
    <w:p w:rsidR="00236A45" w:rsidRPr="00A222AA" w:rsidRDefault="00236A45" w:rsidP="00A222AA">
      <w:pPr>
        <w:spacing w:after="0" w:line="240" w:lineRule="auto"/>
        <w:ind w:left="5103"/>
        <w:jc w:val="both"/>
        <w:rPr>
          <w:rFonts w:cstheme="minorHAnsi"/>
          <w:b/>
        </w:rPr>
      </w:pPr>
    </w:p>
    <w:p w:rsidR="00236A45" w:rsidRPr="00A222AA" w:rsidRDefault="00236A45" w:rsidP="00A222AA">
      <w:pPr>
        <w:spacing w:after="0" w:line="240" w:lineRule="auto"/>
        <w:ind w:left="4678"/>
        <w:jc w:val="both"/>
        <w:rPr>
          <w:rFonts w:cstheme="minorHAnsi"/>
          <w:b/>
        </w:rPr>
      </w:pPr>
    </w:p>
    <w:p w:rsidR="00236A45" w:rsidRPr="00A222AA" w:rsidRDefault="00236A45" w:rsidP="00A222AA">
      <w:pPr>
        <w:tabs>
          <w:tab w:val="left" w:pos="6096"/>
        </w:tabs>
        <w:spacing w:after="0" w:line="240" w:lineRule="auto"/>
        <w:jc w:val="both"/>
        <w:rPr>
          <w:rFonts w:cstheme="minorHAnsi"/>
        </w:rPr>
      </w:pPr>
    </w:p>
    <w:p w:rsidR="00236A45" w:rsidRDefault="00236A45" w:rsidP="00852D1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Dotyczy:</w:t>
      </w:r>
      <w:r w:rsidRPr="00A222AA">
        <w:rPr>
          <w:rFonts w:cstheme="minorHAnsi"/>
        </w:rPr>
        <w:t xml:space="preserve"> </w:t>
      </w:r>
      <w:r w:rsidRPr="00A222AA">
        <w:rPr>
          <w:rFonts w:cstheme="minorHAnsi"/>
        </w:rPr>
        <w:tab/>
        <w:t xml:space="preserve">postępowania o udzielenie zamówienia publicznego prowadzonego w trybie przetargu nieograniczonego na zadanie pod nazwą: </w:t>
      </w:r>
      <w:r w:rsidR="00852D1D" w:rsidRPr="00852D1D">
        <w:rPr>
          <w:rFonts w:cstheme="minorHAnsi"/>
          <w:b/>
        </w:rPr>
        <w:t>„Budowa drogi gminnej w kierunku strefy przemysłowej w km 0+000 do km 0+914 w miejscowości Podborze wraz z budową skrzyżowania i niezbędną infrastrukturą”</w:t>
      </w:r>
    </w:p>
    <w:p w:rsidR="00852D1D" w:rsidRPr="00A222AA" w:rsidRDefault="00852D1D" w:rsidP="00852D1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cstheme="minorHAnsi"/>
          <w:bCs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36A45" w:rsidRPr="00A222AA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Treść zapytań i wyjaśnienia zapisów treści</w:t>
      </w:r>
    </w:p>
    <w:p w:rsidR="00236A45" w:rsidRPr="00A222AA" w:rsidRDefault="00236A45" w:rsidP="003D20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</w:rPr>
      </w:pPr>
      <w:r w:rsidRPr="00A222AA">
        <w:rPr>
          <w:rFonts w:cstheme="minorHAnsi"/>
          <w:b/>
          <w:i/>
        </w:rPr>
        <w:t>specyfikacji istotnych warunków zamówienia</w:t>
      </w: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236A45" w:rsidRPr="00A222AA" w:rsidRDefault="00236A45" w:rsidP="00A222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A222AA">
        <w:rPr>
          <w:rFonts w:cstheme="minorHAnsi"/>
        </w:rPr>
        <w:t>Zgodnie z art. 38 ust. 2 ustawy z dnia 29 stycznia 2004 r. - Prawo zamówie</w:t>
      </w:r>
      <w:r w:rsidRPr="00A222AA">
        <w:rPr>
          <w:rFonts w:eastAsia="TimesNewRoman" w:cstheme="minorHAnsi"/>
        </w:rPr>
        <w:t xml:space="preserve">ń </w:t>
      </w:r>
      <w:r w:rsidRPr="00A222AA">
        <w:rPr>
          <w:rFonts w:cstheme="minorHAnsi"/>
        </w:rPr>
        <w:t>publicznych (tekst jedn. Dz. U. z 201</w:t>
      </w:r>
      <w:r w:rsidR="00935970">
        <w:rPr>
          <w:rFonts w:cstheme="minorHAnsi"/>
        </w:rPr>
        <w:t>9</w:t>
      </w:r>
      <w:r w:rsidRPr="00A222AA">
        <w:rPr>
          <w:rFonts w:cstheme="minorHAnsi"/>
        </w:rPr>
        <w:t xml:space="preserve"> r., poz. </w:t>
      </w:r>
      <w:r w:rsidR="00935970">
        <w:rPr>
          <w:rFonts w:cstheme="minorHAnsi"/>
        </w:rPr>
        <w:t>1843</w:t>
      </w:r>
      <w:r w:rsidRPr="00A222AA">
        <w:rPr>
          <w:rFonts w:cstheme="minorHAnsi"/>
        </w:rPr>
        <w:t>), zw. dalej „ustawą PZP”, Zamawiający przekazuje wszystkim Wykonawcom uczestniczącym w postępowaniu treść pytań i odpowiedzi dotyczących zapisów treści specyfikacji istotnych warunków zamówienia.</w:t>
      </w:r>
    </w:p>
    <w:p w:rsidR="00193B51" w:rsidRPr="00A222AA" w:rsidRDefault="00193B51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025514" w:rsidRPr="00A222AA" w:rsidRDefault="00025514" w:rsidP="00A22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Pytanie 1</w:t>
      </w:r>
    </w:p>
    <w:p w:rsidR="00852D1D" w:rsidRPr="00852D1D" w:rsidRDefault="00852D1D" w:rsidP="00852D1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852D1D">
        <w:rPr>
          <w:rFonts w:cstheme="minorHAnsi"/>
        </w:rPr>
        <w:t xml:space="preserve"> uwagi na obecną sytuacją epidemiczną w Polsce oraz utrudnioną możliwością uzyskania wadium w formie papierowej przez wzgląd, iż większość ubezpieczycieli zgodnie z zaleceniami wprowadziło pracę zdalną, Wykonawca zwraca się z zapytaniem czy Zamawiający dopuszcza możliwość przedłożenia wadium w formie elektronicznej (z kwalifikowanym podpisem elektronicznym) – dotyczy wniesienia wadium w formie innej niż pieniądz tj. gwarancji ubezpieczeniowej – oraz dołączenie do oferty kopii dokumentu (wydruku gwarancji elektronicznej)? </w:t>
      </w:r>
    </w:p>
    <w:p w:rsidR="00852D1D" w:rsidRPr="00852D1D" w:rsidRDefault="00852D1D" w:rsidP="00852D1D">
      <w:pPr>
        <w:spacing w:after="0" w:line="240" w:lineRule="auto"/>
        <w:jc w:val="both"/>
        <w:rPr>
          <w:rFonts w:cstheme="minorHAnsi"/>
        </w:rPr>
      </w:pPr>
      <w:r w:rsidRPr="00852D1D">
        <w:rPr>
          <w:rFonts w:cstheme="minorHAnsi"/>
        </w:rPr>
        <w:t>Wykonawca zaznacza, iż na gruncie art. 78 § 2 k.c. oświadczenie woli złożone w postaci elektronicznej (opatrzone bezpiecznym podpisem elektronicznym weryfikowanym przy pomocy ważnego kwalifikowanego certyfikatu) jest równoważne z oświadczeniem woli złożonym w formie pisemnej.</w:t>
      </w:r>
    </w:p>
    <w:p w:rsidR="00852D1D" w:rsidRDefault="00852D1D" w:rsidP="00852D1D">
      <w:pPr>
        <w:spacing w:after="0" w:line="240" w:lineRule="auto"/>
        <w:jc w:val="both"/>
        <w:rPr>
          <w:rFonts w:cstheme="minorHAnsi"/>
        </w:rPr>
      </w:pPr>
      <w:r w:rsidRPr="00852D1D">
        <w:rPr>
          <w:rFonts w:cstheme="minorHAnsi"/>
        </w:rPr>
        <w:t xml:space="preserve">W przypadku dopuszczenia przez Zamawiającego możliwości złożenia wadium w wersji elektronicznej prosimy o wskazanie adresu email, na które należy je przesłać.  </w:t>
      </w:r>
    </w:p>
    <w:p w:rsidR="00372BF6" w:rsidRPr="00852D1D" w:rsidRDefault="00372BF6" w:rsidP="00852D1D">
      <w:pPr>
        <w:spacing w:after="0" w:line="240" w:lineRule="auto"/>
        <w:jc w:val="both"/>
        <w:rPr>
          <w:rFonts w:cstheme="minorHAnsi"/>
        </w:rPr>
      </w:pPr>
    </w:p>
    <w:p w:rsidR="00025514" w:rsidRPr="00726D77" w:rsidRDefault="00025514" w:rsidP="00852D1D">
      <w:pPr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Odpowiedź</w:t>
      </w:r>
    </w:p>
    <w:p w:rsidR="007A6443" w:rsidRDefault="007A6443" w:rsidP="007A6443">
      <w:pPr>
        <w:spacing w:after="0" w:line="240" w:lineRule="auto"/>
        <w:jc w:val="both"/>
      </w:pPr>
      <w:r>
        <w:rPr>
          <w:rFonts w:cstheme="minorHAnsi"/>
        </w:rPr>
        <w:t>Zamawiający dopuszcza wniesienie</w:t>
      </w:r>
      <w:r w:rsidR="00852D1D">
        <w:rPr>
          <w:rFonts w:cstheme="minorHAnsi"/>
        </w:rPr>
        <w:t xml:space="preserve"> wadium </w:t>
      </w:r>
      <w:r>
        <w:rPr>
          <w:rFonts w:cstheme="minorHAnsi"/>
        </w:rPr>
        <w:t xml:space="preserve">bezgotówkowego (w formie gwarancji lub poręczeń) w formie elektronicznej opatrzonego kwalifikowanym podpisem elektronicznym przez osoby uprawnione ze strony gwaranta. </w:t>
      </w:r>
      <w:r w:rsidRPr="00F06B52">
        <w:t>Wniesienie dokumentu wadium w postaci elektronicznej powinno obejmować przekazanie tego dokumentu w takiej formie w jakiej został on ustanowiony przez gwaranta, tj. oryginału dokumentu.</w:t>
      </w:r>
    </w:p>
    <w:p w:rsidR="007A6443" w:rsidRPr="00705492" w:rsidRDefault="007A6443" w:rsidP="007A6443">
      <w:pPr>
        <w:spacing w:after="0" w:line="240" w:lineRule="auto"/>
        <w:jc w:val="both"/>
        <w:rPr>
          <w:b/>
        </w:rPr>
      </w:pPr>
      <w:r w:rsidRPr="00705492">
        <w:rPr>
          <w:b/>
        </w:rPr>
        <w:t xml:space="preserve">Wadium w formie elektronicznej należy przekazać Zamawiającemu przy użyciu środków komunikacji elektronicznej tj. na adres mailowy: </w:t>
      </w:r>
      <w:hyperlink r:id="rId7" w:history="1">
        <w:r w:rsidRPr="00705492">
          <w:rPr>
            <w:rStyle w:val="Hipercze"/>
            <w:b/>
          </w:rPr>
          <w:t>sekretariat@radomyslwielki.pl</w:t>
        </w:r>
      </w:hyperlink>
      <w:r w:rsidR="008934EA" w:rsidRPr="00705492">
        <w:rPr>
          <w:b/>
        </w:rPr>
        <w:t xml:space="preserve">. </w:t>
      </w:r>
    </w:p>
    <w:p w:rsidR="00705492" w:rsidRDefault="00705492" w:rsidP="007A6443">
      <w:pPr>
        <w:spacing w:after="0" w:line="240" w:lineRule="auto"/>
        <w:jc w:val="both"/>
      </w:pPr>
      <w:r>
        <w:t xml:space="preserve">Dokument wadium w formie elektronicznej </w:t>
      </w:r>
      <w:r w:rsidRPr="00705492">
        <w:rPr>
          <w:u w:val="single"/>
        </w:rPr>
        <w:t>nie może</w:t>
      </w:r>
      <w:r>
        <w:t xml:space="preserve"> być złożony na nośniku elektronicznym (np. płyta CD/pendrive).</w:t>
      </w:r>
    </w:p>
    <w:p w:rsidR="00CB0B60" w:rsidRPr="009B76FA" w:rsidRDefault="00CB0B60" w:rsidP="007A6443">
      <w:pPr>
        <w:spacing w:after="0" w:line="240" w:lineRule="auto"/>
        <w:jc w:val="both"/>
        <w:rPr>
          <w:b/>
        </w:rPr>
      </w:pPr>
      <w:r w:rsidRPr="009B76FA">
        <w:rPr>
          <w:b/>
        </w:rPr>
        <w:t>Pytanie 2</w:t>
      </w:r>
    </w:p>
    <w:p w:rsidR="00CB0B60" w:rsidRPr="007A6443" w:rsidRDefault="00CB0B60" w:rsidP="007A6443">
      <w:pPr>
        <w:spacing w:after="0" w:line="240" w:lineRule="auto"/>
        <w:jc w:val="both"/>
        <w:rPr>
          <w:rFonts w:cstheme="minorHAnsi"/>
        </w:rPr>
      </w:pPr>
      <w:r w:rsidRPr="00CB0B60">
        <w:rPr>
          <w:rFonts w:cstheme="minorHAnsi"/>
        </w:rPr>
        <w:lastRenderedPageBreak/>
        <w:t>Czy Zamawiający dopuszcza możliwość wykonania podbudowy pomocniczej z mieszanki związanej cementem  C3/4 ≤6,0MPa metodą mieszania na miejscu?</w:t>
      </w:r>
    </w:p>
    <w:p w:rsidR="00AE5586" w:rsidRPr="00726D77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Odpowiedź</w:t>
      </w:r>
    </w:p>
    <w:p w:rsidR="00CB0B60" w:rsidRPr="009B76FA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76FA">
        <w:rPr>
          <w:rFonts w:cstheme="minorHAnsi"/>
        </w:rPr>
        <w:t xml:space="preserve">Nie </w:t>
      </w:r>
    </w:p>
    <w:p w:rsidR="00CB0B60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CB0B60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Pytanie 3</w:t>
      </w:r>
    </w:p>
    <w:p w:rsidR="00CB0B60" w:rsidRPr="009B76FA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CB0B60">
        <w:rPr>
          <w:rFonts w:cstheme="minorHAnsi"/>
        </w:rPr>
        <w:t xml:space="preserve">Czy Zamawiający w ramach zadania przewiduje wykonanie warstwy ścieralnej oraz warstwy geosiatki </w:t>
      </w:r>
      <w:r w:rsidRPr="009B76FA">
        <w:rPr>
          <w:rFonts w:cstheme="minorHAnsi"/>
        </w:rPr>
        <w:t>zespolonej geowłókniną ?</w:t>
      </w:r>
    </w:p>
    <w:p w:rsidR="00CB0B60" w:rsidRPr="00726D77" w:rsidRDefault="00CB0B60" w:rsidP="00CB0B60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Odpowiedź</w:t>
      </w:r>
    </w:p>
    <w:p w:rsidR="00CB0B60" w:rsidRPr="009B76FA" w:rsidRDefault="00CB0B60" w:rsidP="00CB0B60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76FA">
        <w:rPr>
          <w:rFonts w:cstheme="minorHAnsi"/>
        </w:rPr>
        <w:t xml:space="preserve">Nie </w:t>
      </w:r>
    </w:p>
    <w:p w:rsidR="00935970" w:rsidRDefault="0093597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CB0B60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Pytanie 4</w:t>
      </w:r>
    </w:p>
    <w:p w:rsidR="00935970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76FA">
        <w:rPr>
          <w:rFonts w:cstheme="minorHAnsi"/>
        </w:rPr>
        <w:t>Wg. STWiORB s. 176 płyty ażurowe gr. 10 cm, natomiast w kosztorysie wymieniono ażury gr. 8 cm. Jakie prefabrykaty przyjąć do wyceny?</w:t>
      </w:r>
    </w:p>
    <w:p w:rsidR="00CB0B60" w:rsidRPr="00726D77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Odpowiedź</w:t>
      </w:r>
    </w:p>
    <w:p w:rsidR="00CB0B60" w:rsidRDefault="00266F71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 wyceny n</w:t>
      </w:r>
      <w:r w:rsidR="009B76FA">
        <w:rPr>
          <w:rFonts w:cstheme="minorHAnsi"/>
        </w:rPr>
        <w:t>ależy przyjąć grubość 8 cm.</w:t>
      </w:r>
    </w:p>
    <w:p w:rsidR="009B76FA" w:rsidRDefault="009B76FA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CB0B60" w:rsidRPr="009B76FA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9B76FA">
        <w:rPr>
          <w:rFonts w:cstheme="minorHAnsi"/>
          <w:b/>
        </w:rPr>
        <w:t>Pytanie 5</w:t>
      </w:r>
    </w:p>
    <w:p w:rsidR="00CB0B60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CB0B60">
        <w:rPr>
          <w:rFonts w:cstheme="minorHAnsi"/>
        </w:rPr>
        <w:t>Czy Zamawiający dopuszcza umocnienie wlotów/wylotów przepustów pod zjazdami ze ścianek czołowych.</w:t>
      </w:r>
    </w:p>
    <w:p w:rsidR="00CB0B60" w:rsidRPr="00726D77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Odpowiedź</w:t>
      </w:r>
    </w:p>
    <w:p w:rsidR="00CB0B60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</w:t>
      </w:r>
    </w:p>
    <w:p w:rsidR="00CB0B60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726D77" w:rsidRP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Pytanie 6</w:t>
      </w: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Czy Zamawiający posiada zgodę na wycinkę drzew w okresie lęgowym ptaków?</w:t>
      </w:r>
    </w:p>
    <w:p w:rsidR="00726D77" w:rsidRP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Odpowiedź</w:t>
      </w: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Tak </w:t>
      </w: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726D77" w:rsidRP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726D77">
        <w:rPr>
          <w:rFonts w:cstheme="minorHAnsi"/>
          <w:b/>
        </w:rPr>
        <w:t>Pytanie 7</w:t>
      </w: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Czy należy zapewnić nadzór przyrodniczy?</w:t>
      </w: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Odpowiedź</w:t>
      </w:r>
    </w:p>
    <w:p w:rsidR="00726D77" w:rsidRP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726D77">
        <w:rPr>
          <w:rFonts w:cstheme="minorHAnsi"/>
        </w:rPr>
        <w:t>Nie</w:t>
      </w: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Pytanie 8</w:t>
      </w:r>
    </w:p>
    <w:p w:rsidR="00726D77" w:rsidRDefault="00726D77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związku z tym, że na wykonane roboty może być udzielona przez Wykonawcę gwarancja i rękojmia na okres 72 miesięcy, prosimy o wyjaśnienie czy okres gwarancji i rękojmi na wykonane oznakowanie poziome będzie taki sam. Trwałość oznakowania poziomego cienkowarstwowego to 12 miesięcy, a grubowarstwowego to 36 miesięcy. Wydłużenie okresu gwarancji ponad wskazany (12 miesięcy/ 36 miesięcy) spowoduje konieczność jego powtórnego wielokrotnego wykonania</w:t>
      </w:r>
      <w:r w:rsidR="00171212">
        <w:rPr>
          <w:rFonts w:cstheme="minorHAnsi"/>
        </w:rPr>
        <w:t>- co musimy uwzględnić w ofercie. Prosimy o podanie jednoznacznie, jaki przyjąć okres gwarancji dla oznakowania poziomego.</w:t>
      </w:r>
    </w:p>
    <w:p w:rsidR="00171212" w:rsidRDefault="00171212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Odpowiedź</w:t>
      </w:r>
    </w:p>
    <w:p w:rsidR="00171212" w:rsidRPr="00171212" w:rsidRDefault="00171212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wymaga się gwarancji na oznakowanie poziome cienkowarstwowe.</w:t>
      </w:r>
    </w:p>
    <w:p w:rsidR="00CB0B60" w:rsidRPr="00F53865" w:rsidRDefault="00CB0B60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B21778" w:rsidRDefault="00B21778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A222AA">
        <w:rPr>
          <w:rFonts w:cstheme="minorHAnsi"/>
          <w:b/>
        </w:rPr>
        <w:t>Wykonawcy są zobowiązani uwzględnić udzielone odpowiedzi na pytania podczas sporządzania i składani</w:t>
      </w:r>
      <w:r w:rsidR="008750B1">
        <w:rPr>
          <w:rFonts w:cstheme="minorHAnsi"/>
          <w:b/>
        </w:rPr>
        <w:t>a</w:t>
      </w:r>
      <w:r w:rsidRPr="00A222AA">
        <w:rPr>
          <w:rFonts w:cstheme="minorHAnsi"/>
          <w:b/>
        </w:rPr>
        <w:t xml:space="preserve"> o</w:t>
      </w:r>
      <w:r w:rsidR="00DB76CA" w:rsidRPr="00A222AA">
        <w:rPr>
          <w:rFonts w:cstheme="minorHAnsi"/>
          <w:b/>
        </w:rPr>
        <w:t>ferty.</w:t>
      </w:r>
    </w:p>
    <w:p w:rsidR="00E60FF4" w:rsidRDefault="00E60FF4" w:rsidP="00A222AA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cstheme="minorHAnsi"/>
          <w:b/>
        </w:rPr>
      </w:pPr>
    </w:p>
    <w:p w:rsidR="00E60FF4" w:rsidRDefault="00E60FF4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  <w:b/>
        </w:rPr>
      </w:pPr>
    </w:p>
    <w:p w:rsidR="00E60FF4" w:rsidRPr="002463F0" w:rsidRDefault="00E60FF4" w:rsidP="00E60FF4">
      <w:pPr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cstheme="minorHAnsi"/>
        </w:rPr>
      </w:pPr>
    </w:p>
    <w:sectPr w:rsidR="00E60FF4" w:rsidRPr="002463F0" w:rsidSect="00193B51">
      <w:pgSz w:w="11906" w:h="16838"/>
      <w:pgMar w:top="1418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D6" w:rsidRDefault="001943D6" w:rsidP="00BF14FE">
      <w:pPr>
        <w:spacing w:after="0" w:line="240" w:lineRule="auto"/>
      </w:pPr>
      <w:r>
        <w:separator/>
      </w:r>
    </w:p>
  </w:endnote>
  <w:endnote w:type="continuationSeparator" w:id="0">
    <w:p w:rsidR="001943D6" w:rsidRDefault="001943D6" w:rsidP="00BF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D6" w:rsidRDefault="001943D6" w:rsidP="00BF14FE">
      <w:pPr>
        <w:spacing w:after="0" w:line="240" w:lineRule="auto"/>
      </w:pPr>
      <w:r>
        <w:separator/>
      </w:r>
    </w:p>
  </w:footnote>
  <w:footnote w:type="continuationSeparator" w:id="0">
    <w:p w:rsidR="001943D6" w:rsidRDefault="001943D6" w:rsidP="00BF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EF8"/>
    <w:multiLevelType w:val="hybridMultilevel"/>
    <w:tmpl w:val="0664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4E76285"/>
    <w:multiLevelType w:val="hybridMultilevel"/>
    <w:tmpl w:val="97DA0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12391"/>
    <w:multiLevelType w:val="hybridMultilevel"/>
    <w:tmpl w:val="8CC4A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1E6"/>
    <w:multiLevelType w:val="hybridMultilevel"/>
    <w:tmpl w:val="98324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8472B"/>
    <w:multiLevelType w:val="hybridMultilevel"/>
    <w:tmpl w:val="0CA6B9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45"/>
    <w:rsid w:val="00025514"/>
    <w:rsid w:val="00043421"/>
    <w:rsid w:val="00102FE9"/>
    <w:rsid w:val="00171212"/>
    <w:rsid w:val="00173FCD"/>
    <w:rsid w:val="00193B51"/>
    <w:rsid w:val="001943D6"/>
    <w:rsid w:val="001C0999"/>
    <w:rsid w:val="001C71FD"/>
    <w:rsid w:val="00236A45"/>
    <w:rsid w:val="002463F0"/>
    <w:rsid w:val="002660DA"/>
    <w:rsid w:val="00266F71"/>
    <w:rsid w:val="002B7FEA"/>
    <w:rsid w:val="003152E7"/>
    <w:rsid w:val="00350E3B"/>
    <w:rsid w:val="00372BF6"/>
    <w:rsid w:val="00374DD2"/>
    <w:rsid w:val="003D207E"/>
    <w:rsid w:val="003E4411"/>
    <w:rsid w:val="003F6A1F"/>
    <w:rsid w:val="004470DB"/>
    <w:rsid w:val="004635C2"/>
    <w:rsid w:val="00483FA9"/>
    <w:rsid w:val="00536049"/>
    <w:rsid w:val="005422E7"/>
    <w:rsid w:val="00550792"/>
    <w:rsid w:val="00637CFA"/>
    <w:rsid w:val="00666975"/>
    <w:rsid w:val="006F06E6"/>
    <w:rsid w:val="00701DF8"/>
    <w:rsid w:val="00705492"/>
    <w:rsid w:val="00726D77"/>
    <w:rsid w:val="00782501"/>
    <w:rsid w:val="007A6443"/>
    <w:rsid w:val="00800F60"/>
    <w:rsid w:val="00852D1D"/>
    <w:rsid w:val="008675D1"/>
    <w:rsid w:val="008750B1"/>
    <w:rsid w:val="008751B1"/>
    <w:rsid w:val="008934EA"/>
    <w:rsid w:val="008F191D"/>
    <w:rsid w:val="00917637"/>
    <w:rsid w:val="0093098D"/>
    <w:rsid w:val="00935970"/>
    <w:rsid w:val="009364C4"/>
    <w:rsid w:val="00976CE9"/>
    <w:rsid w:val="009B76FA"/>
    <w:rsid w:val="009C3A9D"/>
    <w:rsid w:val="00A222AA"/>
    <w:rsid w:val="00A760A1"/>
    <w:rsid w:val="00A815BC"/>
    <w:rsid w:val="00A82EC5"/>
    <w:rsid w:val="00A85D27"/>
    <w:rsid w:val="00A97EC5"/>
    <w:rsid w:val="00AB1C5D"/>
    <w:rsid w:val="00AE5586"/>
    <w:rsid w:val="00B21778"/>
    <w:rsid w:val="00B23E0D"/>
    <w:rsid w:val="00BB5A31"/>
    <w:rsid w:val="00BF14FE"/>
    <w:rsid w:val="00C1278A"/>
    <w:rsid w:val="00C61A59"/>
    <w:rsid w:val="00C771D1"/>
    <w:rsid w:val="00C9162E"/>
    <w:rsid w:val="00CA62C7"/>
    <w:rsid w:val="00CB0B60"/>
    <w:rsid w:val="00D016EB"/>
    <w:rsid w:val="00DB06B9"/>
    <w:rsid w:val="00DB76CA"/>
    <w:rsid w:val="00E40534"/>
    <w:rsid w:val="00E441BF"/>
    <w:rsid w:val="00E60FF4"/>
    <w:rsid w:val="00E6430B"/>
    <w:rsid w:val="00E7208C"/>
    <w:rsid w:val="00EC72C3"/>
    <w:rsid w:val="00F135D5"/>
    <w:rsid w:val="00F53865"/>
    <w:rsid w:val="00FB75C5"/>
    <w:rsid w:val="00FD1DF6"/>
    <w:rsid w:val="00FD4BA4"/>
    <w:rsid w:val="00FD5C04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ED083-A7AE-49D8-8BA4-953C8B75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A45"/>
  </w:style>
  <w:style w:type="paragraph" w:styleId="Nagwek1">
    <w:name w:val="heading 1"/>
    <w:basedOn w:val="Normalny"/>
    <w:next w:val="Normalny"/>
    <w:link w:val="Nagwek1Znak"/>
    <w:uiPriority w:val="99"/>
    <w:qFormat/>
    <w:rsid w:val="00C1278A"/>
    <w:pPr>
      <w:keepNext/>
      <w:keepLines/>
      <w:numPr>
        <w:numId w:val="9"/>
      </w:numPr>
      <w:spacing w:before="480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1278A"/>
    <w:pPr>
      <w:keepNext/>
      <w:keepLines/>
      <w:numPr>
        <w:ilvl w:val="1"/>
        <w:numId w:val="9"/>
      </w:numPr>
      <w:spacing w:before="200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278A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278A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1278A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278A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278A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1278A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1278A"/>
    <w:pPr>
      <w:keepNext/>
      <w:keepLines/>
      <w:spacing w:before="200"/>
      <w:ind w:left="1584" w:hanging="1584"/>
      <w:outlineLvl w:val="8"/>
    </w:pPr>
    <w:rPr>
      <w:rFonts w:ascii="Cambria" w:eastAsia="SimSu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1278A"/>
    <w:rPr>
      <w:rFonts w:ascii="Calibri" w:eastAsia="SimSun" w:hAnsi="Calibri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C1278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C1278A"/>
    <w:rPr>
      <w:rFonts w:ascii="Cambria" w:eastAsia="SimSu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rsid w:val="00C1278A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rsid w:val="00C1278A"/>
    <w:rPr>
      <w:rFonts w:ascii="Cambria" w:eastAsia="SimSu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rsid w:val="00C1278A"/>
    <w:rPr>
      <w:rFonts w:ascii="Cambria" w:eastAsia="SimSu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rsid w:val="00C1278A"/>
    <w:rPr>
      <w:rFonts w:ascii="Cambria" w:eastAsia="SimSu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rsid w:val="00C1278A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C1278A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1278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25514"/>
  </w:style>
  <w:style w:type="paragraph" w:styleId="Nagwek">
    <w:name w:val="header"/>
    <w:basedOn w:val="Normalny"/>
    <w:link w:val="Nagwek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4FE"/>
  </w:style>
  <w:style w:type="paragraph" w:styleId="Stopka">
    <w:name w:val="footer"/>
    <w:basedOn w:val="Normalny"/>
    <w:link w:val="StopkaZnak"/>
    <w:uiPriority w:val="99"/>
    <w:unhideWhenUsed/>
    <w:rsid w:val="00BF1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4FE"/>
  </w:style>
  <w:style w:type="paragraph" w:styleId="Tekstdymka">
    <w:name w:val="Balloon Text"/>
    <w:basedOn w:val="Normalny"/>
    <w:link w:val="TekstdymkaZnak"/>
    <w:uiPriority w:val="99"/>
    <w:semiHidden/>
    <w:unhideWhenUsed/>
    <w:rsid w:val="00E6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F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A6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adomyslwie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27</cp:revision>
  <cp:lastPrinted>2018-10-19T13:30:00Z</cp:lastPrinted>
  <dcterms:created xsi:type="dcterms:W3CDTF">2018-10-24T09:51:00Z</dcterms:created>
  <dcterms:modified xsi:type="dcterms:W3CDTF">2020-05-08T10:47:00Z</dcterms:modified>
</cp:coreProperties>
</file>