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FF5E30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BE6AB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243BA3" w:rsidRPr="00243BA3"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  <w:t>„Budowa terenów rekreacyjnych w Radomyślu Wielkim- place zabaw”</w:t>
      </w:r>
    </w:p>
    <w:p w:rsidR="00243BA3" w:rsidRPr="00CB7739" w:rsidRDefault="00243BA3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GoBack"/>
      <w:bookmarkEnd w:id="0"/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DEE" w:rsidRDefault="00871DEE" w:rsidP="00AC1A4B">
      <w:r>
        <w:separator/>
      </w:r>
    </w:p>
  </w:endnote>
  <w:endnote w:type="continuationSeparator" w:id="0">
    <w:p w:rsidR="00871DEE" w:rsidRDefault="00871DE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243BA3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243BA3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DEE" w:rsidRDefault="00871DEE" w:rsidP="00AC1A4B">
      <w:r>
        <w:separator/>
      </w:r>
    </w:p>
  </w:footnote>
  <w:footnote w:type="continuationSeparator" w:id="0">
    <w:p w:rsidR="00871DEE" w:rsidRDefault="00871DEE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BA3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6724C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DE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763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1F12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E6AB4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9E90B-E802-4773-9AAB-4D5DBCFE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11</cp:revision>
  <cp:lastPrinted>2021-01-22T11:31:00Z</cp:lastPrinted>
  <dcterms:created xsi:type="dcterms:W3CDTF">2021-02-09T14:14:00Z</dcterms:created>
  <dcterms:modified xsi:type="dcterms:W3CDTF">2022-06-23T11:12:00Z</dcterms:modified>
</cp:coreProperties>
</file>