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22E2C">
        <w:rPr>
          <w:rFonts w:ascii="Arial" w:hAnsi="Arial" w:cs="Arial"/>
          <w:b/>
          <w:sz w:val="20"/>
          <w:szCs w:val="20"/>
        </w:rPr>
        <w:t>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  <w:bookmarkStart w:id="0" w:name="_GoBack"/>
      <w:bookmarkEnd w:id="0"/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4554AE" w:rsidRPr="004554AE">
        <w:rPr>
          <w:rFonts w:ascii="Arial" w:hAnsi="Arial" w:cs="Arial"/>
          <w:b/>
          <w:sz w:val="21"/>
          <w:szCs w:val="21"/>
        </w:rPr>
        <w:t>„Doposażenie 12 szkół z terenu Gminy Radomyśl Wielki w pomoce dydaktyczne i narzędzia TIK oraz wyposażenie pracowni przedmiotów przyrodniczych w 7 szkołach”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183" w:rsidRDefault="00913183" w:rsidP="0038231F">
      <w:pPr>
        <w:spacing w:after="0" w:line="240" w:lineRule="auto"/>
      </w:pPr>
      <w:r>
        <w:separator/>
      </w:r>
    </w:p>
  </w:endnote>
  <w:endnote w:type="continuationSeparator" w:id="0">
    <w:p w:rsidR="00913183" w:rsidRDefault="009131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A01F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183" w:rsidRDefault="00913183" w:rsidP="0038231F">
      <w:pPr>
        <w:spacing w:after="0" w:line="240" w:lineRule="auto"/>
      </w:pPr>
      <w:r>
        <w:separator/>
      </w:r>
    </w:p>
  </w:footnote>
  <w:footnote w:type="continuationSeparator" w:id="0">
    <w:p w:rsidR="00913183" w:rsidRDefault="0091318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54AE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2C4A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5EB2"/>
    <w:rsid w:val="008C6DF8"/>
    <w:rsid w:val="008D0487"/>
    <w:rsid w:val="008E3274"/>
    <w:rsid w:val="008F3818"/>
    <w:rsid w:val="009129F3"/>
    <w:rsid w:val="0091318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77396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C200B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A01F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04EE6-7982-445F-8930-6D6085157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14</cp:revision>
  <cp:lastPrinted>2016-07-26T08:32:00Z</cp:lastPrinted>
  <dcterms:created xsi:type="dcterms:W3CDTF">2016-09-23T08:44:00Z</dcterms:created>
  <dcterms:modified xsi:type="dcterms:W3CDTF">2018-10-12T10:50:00Z</dcterms:modified>
</cp:coreProperties>
</file>