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F0777" w14:textId="77777777" w:rsidR="00940B66" w:rsidRPr="00940B66" w:rsidRDefault="00940B66">
      <w:pPr>
        <w:rPr>
          <w:rFonts w:asciiTheme="minorHAnsi" w:hAnsiTheme="minorHAnsi" w:cstheme="minorHAnsi"/>
          <w:color w:val="auto"/>
          <w:sz w:val="22"/>
          <w:szCs w:val="22"/>
        </w:rPr>
      </w:pPr>
    </w:p>
    <w:p w14:paraId="57FE5B7D" w14:textId="062E71BC" w:rsidR="00940B66" w:rsidRPr="00C146F5" w:rsidRDefault="00C146F5" w:rsidP="00C146F5">
      <w:pPr>
        <w:jc w:val="right"/>
        <w:rPr>
          <w:rFonts w:asciiTheme="minorHAnsi" w:hAnsiTheme="minorHAnsi" w:cstheme="minorHAnsi"/>
          <w:b/>
          <w:color w:val="auto"/>
          <w:sz w:val="22"/>
          <w:szCs w:val="22"/>
        </w:rPr>
      </w:pPr>
      <w:r w:rsidRPr="00C146F5">
        <w:rPr>
          <w:rFonts w:asciiTheme="minorHAnsi" w:hAnsiTheme="minorHAnsi" w:cstheme="minorHAnsi"/>
          <w:b/>
          <w:color w:val="auto"/>
          <w:sz w:val="22"/>
          <w:szCs w:val="22"/>
        </w:rPr>
        <w:t>Rozdział III do SWZ</w:t>
      </w:r>
    </w:p>
    <w:p w14:paraId="54089C88" w14:textId="77777777" w:rsidR="00940B66" w:rsidRPr="00940B66" w:rsidRDefault="00940B66">
      <w:pPr>
        <w:rPr>
          <w:rFonts w:asciiTheme="minorHAnsi" w:hAnsiTheme="minorHAnsi" w:cstheme="minorHAnsi"/>
          <w:color w:val="auto"/>
          <w:sz w:val="22"/>
          <w:szCs w:val="22"/>
        </w:rPr>
      </w:pPr>
    </w:p>
    <w:p w14:paraId="482F8012" w14:textId="77777777" w:rsidR="00940B66" w:rsidRPr="00940B66" w:rsidRDefault="00940B66" w:rsidP="00940B66">
      <w:pPr>
        <w:pStyle w:val="Default"/>
        <w:rPr>
          <w:rFonts w:asciiTheme="minorHAnsi" w:hAnsiTheme="minorHAnsi" w:cstheme="minorHAnsi"/>
          <w:sz w:val="22"/>
          <w:szCs w:val="22"/>
        </w:rPr>
      </w:pPr>
    </w:p>
    <w:p w14:paraId="61510CD3" w14:textId="103E4444" w:rsidR="00940B66" w:rsidRDefault="00940B66" w:rsidP="00940B66">
      <w:pPr>
        <w:pStyle w:val="Default"/>
        <w:jc w:val="center"/>
        <w:rPr>
          <w:rFonts w:asciiTheme="minorHAnsi" w:hAnsiTheme="minorHAnsi" w:cstheme="minorHAnsi"/>
          <w:b/>
          <w:bCs/>
          <w:sz w:val="22"/>
          <w:szCs w:val="22"/>
        </w:rPr>
      </w:pPr>
      <w:r w:rsidRPr="00940B66">
        <w:rPr>
          <w:rFonts w:asciiTheme="minorHAnsi" w:hAnsiTheme="minorHAnsi" w:cstheme="minorHAnsi"/>
          <w:b/>
          <w:bCs/>
          <w:sz w:val="22"/>
          <w:szCs w:val="22"/>
        </w:rPr>
        <w:t>OPIS PRZEDMIOTU ZAMÓWIENIA (OPZ)</w:t>
      </w:r>
    </w:p>
    <w:p w14:paraId="7C0BF30C" w14:textId="77777777" w:rsidR="00C146F5" w:rsidRDefault="00C146F5" w:rsidP="00940B66">
      <w:pPr>
        <w:pStyle w:val="Default"/>
        <w:jc w:val="center"/>
        <w:rPr>
          <w:rFonts w:asciiTheme="minorHAnsi" w:hAnsiTheme="minorHAnsi" w:cstheme="minorHAnsi"/>
          <w:b/>
          <w:bCs/>
          <w:sz w:val="22"/>
          <w:szCs w:val="22"/>
        </w:rPr>
      </w:pPr>
    </w:p>
    <w:p w14:paraId="3ECDF4F1" w14:textId="317BF8FE" w:rsidR="00C146F5" w:rsidRPr="00940B66" w:rsidRDefault="00C146F5" w:rsidP="00940B66">
      <w:pPr>
        <w:pStyle w:val="Default"/>
        <w:jc w:val="center"/>
        <w:rPr>
          <w:rFonts w:asciiTheme="minorHAnsi" w:hAnsiTheme="minorHAnsi" w:cstheme="minorHAnsi"/>
          <w:b/>
          <w:bCs/>
          <w:sz w:val="22"/>
          <w:szCs w:val="22"/>
        </w:rPr>
      </w:pPr>
      <w:r w:rsidRPr="00C146F5">
        <w:rPr>
          <w:rFonts w:asciiTheme="minorHAnsi" w:hAnsiTheme="minorHAnsi" w:cstheme="minorHAnsi"/>
          <w:b/>
          <w:bCs/>
          <w:sz w:val="22"/>
          <w:szCs w:val="22"/>
        </w:rPr>
        <w:t>„Zakup laptopów w ramach programu Wsparcia dzieci z rodzin pegeerowskich w rozwoju cyfrowym – Granty PPGR”</w:t>
      </w:r>
    </w:p>
    <w:p w14:paraId="13EA3BB9" w14:textId="77777777" w:rsidR="00940B66" w:rsidRPr="00940B66" w:rsidRDefault="00940B66" w:rsidP="00940B66">
      <w:pPr>
        <w:pStyle w:val="Default"/>
        <w:rPr>
          <w:rFonts w:asciiTheme="minorHAnsi" w:hAnsiTheme="minorHAnsi" w:cstheme="minorHAnsi"/>
          <w:sz w:val="22"/>
          <w:szCs w:val="22"/>
        </w:rPr>
      </w:pPr>
    </w:p>
    <w:p w14:paraId="7D65F621" w14:textId="0AC52B9D" w:rsidR="00940B66" w:rsidRPr="00940B66" w:rsidRDefault="00940B66" w:rsidP="00940B66">
      <w:pPr>
        <w:pStyle w:val="Default"/>
        <w:jc w:val="both"/>
        <w:rPr>
          <w:rFonts w:asciiTheme="minorHAnsi" w:hAnsiTheme="minorHAnsi" w:cstheme="minorHAnsi"/>
          <w:sz w:val="22"/>
          <w:szCs w:val="22"/>
        </w:rPr>
      </w:pPr>
      <w:r>
        <w:rPr>
          <w:rFonts w:asciiTheme="minorHAnsi" w:hAnsiTheme="minorHAnsi" w:cstheme="minorHAnsi"/>
          <w:sz w:val="22"/>
          <w:szCs w:val="22"/>
        </w:rPr>
        <w:tab/>
      </w:r>
      <w:r w:rsidRPr="00940B66">
        <w:rPr>
          <w:rFonts w:asciiTheme="minorHAnsi" w:hAnsiTheme="minorHAnsi" w:cstheme="minorHAnsi"/>
          <w:sz w:val="22"/>
          <w:szCs w:val="22"/>
        </w:rPr>
        <w:t xml:space="preserve">Niniejszy dokument określa minimalne wymagania dla dostaw stanowiących przedmiot niniejszego postępowania. Dostarczony sprzęt musi być fabrycznie nowy (rok produkcji 2022), nieużywany, wolny od wad oraz wolny od obciążeń prawami osób trzecich. Oferowany sprzęt musi być objęty gwarancją producenta i musi pochodzić z autoryzowanego kanału dystrybucji producenta przeznaczonego na teren Unii Europejskiej. Zamawiający nie dopuszcza dostawy urządzeń odnawianych, demonstracyjnych czy powystawowych. </w:t>
      </w:r>
    </w:p>
    <w:p w14:paraId="4BA05D61" w14:textId="77777777" w:rsidR="00940B66" w:rsidRPr="00940B66" w:rsidRDefault="00940B66" w:rsidP="00940B66">
      <w:pPr>
        <w:pStyle w:val="Default"/>
        <w:jc w:val="both"/>
        <w:rPr>
          <w:rFonts w:asciiTheme="minorHAnsi" w:hAnsiTheme="minorHAnsi" w:cstheme="minorHAnsi"/>
          <w:sz w:val="22"/>
          <w:szCs w:val="22"/>
        </w:rPr>
      </w:pPr>
      <w:r w:rsidRPr="00940B66">
        <w:rPr>
          <w:rFonts w:asciiTheme="minorHAnsi" w:hAnsiTheme="minorHAnsi" w:cstheme="minorHAnsi"/>
          <w:sz w:val="22"/>
          <w:szCs w:val="22"/>
        </w:rPr>
        <w:t xml:space="preserve">W przypadku systemu operacyjnego dostarczone wraz ze sprzętem oprogramowanie musi być opatrzone we wszystkie atrybuty oryginalności i legalności, wymagane przez producenta oprogramowania w zależności od dostarczanej wersji. </w:t>
      </w:r>
    </w:p>
    <w:p w14:paraId="6969EA3D" w14:textId="622B22C9" w:rsidR="00940B66" w:rsidRPr="00940B66" w:rsidRDefault="00940B66" w:rsidP="00940B66">
      <w:pPr>
        <w:jc w:val="both"/>
        <w:rPr>
          <w:rFonts w:asciiTheme="minorHAnsi" w:hAnsiTheme="minorHAnsi" w:cstheme="minorHAnsi"/>
          <w:sz w:val="22"/>
          <w:szCs w:val="22"/>
        </w:rPr>
      </w:pPr>
      <w:r w:rsidRPr="00940B66">
        <w:rPr>
          <w:rFonts w:asciiTheme="minorHAnsi" w:hAnsiTheme="minorHAnsi" w:cstheme="minorHAnsi"/>
          <w:sz w:val="22"/>
          <w:szCs w:val="22"/>
        </w:rPr>
        <w:t>W ramach procedury odbioru, Zamawiający zastrzega sobie prawo do przeprowadzenia weryfikacji oryginalności i legalności zainstalowanego oprogramowania bezpośrednio u producenta oprogramowania, przed podpisaniem protokołu odbioru w sposób, który uzna za bezsporny. W przypadku wykrycia, że dostarczony system operacyjny jest nieoryginalny (nielegalny), nie jest nowy, był już używany lub był już wcześniej aktywowany, Zamawiający w takiej sytuacji odmówi przyjęcia sprzętu i wezwie Wykonawcę do usunięcia nieprawidłowości w wyznaczonym terminie.</w:t>
      </w:r>
    </w:p>
    <w:p w14:paraId="398E0C37" w14:textId="45F26B2A" w:rsidR="00940B66" w:rsidRPr="00940B66" w:rsidRDefault="00940B66" w:rsidP="00940B66">
      <w:pPr>
        <w:rPr>
          <w:rFonts w:asciiTheme="minorHAnsi" w:hAnsiTheme="minorHAnsi" w:cstheme="minorHAnsi"/>
          <w:sz w:val="22"/>
          <w:szCs w:val="22"/>
        </w:rPr>
      </w:pPr>
      <w:r w:rsidRPr="00940B66">
        <w:rPr>
          <w:rFonts w:asciiTheme="minorHAnsi" w:hAnsiTheme="minorHAnsi" w:cstheme="minorHAnsi"/>
          <w:sz w:val="22"/>
          <w:szCs w:val="22"/>
        </w:rPr>
        <w:t>Zamawiający wymaga zaoferowania sprzętu komputerowego spełniającego wymagania określone w niniejszym dokumencie:</w:t>
      </w:r>
    </w:p>
    <w:p w14:paraId="4BA49628" w14:textId="77777777" w:rsidR="00940B66" w:rsidRPr="00940B66" w:rsidRDefault="00940B66" w:rsidP="00940B66">
      <w:pPr>
        <w:rPr>
          <w:rFonts w:asciiTheme="minorHAnsi" w:hAnsiTheme="minorHAnsi" w:cstheme="minorHAnsi"/>
          <w:sz w:val="22"/>
          <w:szCs w:val="22"/>
        </w:rPr>
      </w:pPr>
    </w:p>
    <w:tbl>
      <w:tblPr>
        <w:tblW w:w="9072" w:type="dxa"/>
        <w:tblInd w:w="-5" w:type="dxa"/>
        <w:tblLayout w:type="fixed"/>
        <w:tblCellMar>
          <w:left w:w="0" w:type="dxa"/>
          <w:right w:w="0" w:type="dxa"/>
        </w:tblCellMar>
        <w:tblLook w:val="0000" w:firstRow="0" w:lastRow="0" w:firstColumn="0" w:lastColumn="0" w:noHBand="0" w:noVBand="0"/>
      </w:tblPr>
      <w:tblGrid>
        <w:gridCol w:w="426"/>
        <w:gridCol w:w="2406"/>
        <w:gridCol w:w="6240"/>
      </w:tblGrid>
      <w:tr w:rsidR="00940B66" w:rsidRPr="00940B66" w14:paraId="769263DC" w14:textId="77777777" w:rsidTr="00940B66">
        <w:trPr>
          <w:trHeight w:val="26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8551D6F" w14:textId="77777777" w:rsidR="00940B66" w:rsidRPr="00940B66" w:rsidRDefault="00940B66" w:rsidP="00940B66">
            <w:pPr>
              <w:jc w:val="center"/>
              <w:rPr>
                <w:rFonts w:asciiTheme="minorHAnsi" w:hAnsiTheme="minorHAnsi" w:cstheme="minorHAnsi"/>
                <w:b/>
                <w:sz w:val="22"/>
                <w:szCs w:val="22"/>
              </w:rPr>
            </w:pPr>
            <w:r w:rsidRPr="00940B66">
              <w:rPr>
                <w:rFonts w:asciiTheme="minorHAnsi" w:hAnsiTheme="minorHAnsi" w:cstheme="minorHAnsi"/>
                <w:b/>
                <w:sz w:val="22"/>
                <w:szCs w:val="22"/>
              </w:rPr>
              <w:t>Lp.</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1456FC40" w14:textId="77777777" w:rsidR="00940B66" w:rsidRPr="00940B66" w:rsidRDefault="00940B66" w:rsidP="00940B66">
            <w:pPr>
              <w:ind w:left="100"/>
              <w:rPr>
                <w:rFonts w:asciiTheme="minorHAnsi" w:hAnsiTheme="minorHAnsi" w:cstheme="minorHAnsi"/>
                <w:b/>
                <w:bCs/>
                <w:color w:val="auto"/>
                <w:sz w:val="22"/>
                <w:szCs w:val="22"/>
              </w:rPr>
            </w:pPr>
            <w:r w:rsidRPr="00940B66">
              <w:rPr>
                <w:rFonts w:asciiTheme="minorHAnsi" w:hAnsiTheme="minorHAnsi" w:cstheme="minorHAnsi"/>
                <w:b/>
                <w:bCs/>
                <w:color w:val="auto"/>
                <w:sz w:val="22"/>
                <w:szCs w:val="22"/>
              </w:rPr>
              <w:t>Parametr</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6817DD51" w14:textId="77777777" w:rsidR="00940B66" w:rsidRPr="00940B66" w:rsidRDefault="00940B66" w:rsidP="00940B66">
            <w:pPr>
              <w:ind w:left="120"/>
              <w:rPr>
                <w:rFonts w:asciiTheme="minorHAnsi" w:hAnsiTheme="minorHAnsi" w:cstheme="minorHAnsi"/>
                <w:b/>
                <w:bCs/>
                <w:color w:val="auto"/>
                <w:sz w:val="22"/>
                <w:szCs w:val="22"/>
              </w:rPr>
            </w:pPr>
            <w:r w:rsidRPr="00940B66">
              <w:rPr>
                <w:rFonts w:asciiTheme="minorHAnsi" w:hAnsiTheme="minorHAnsi" w:cstheme="minorHAnsi"/>
                <w:b/>
                <w:bCs/>
                <w:color w:val="auto"/>
                <w:sz w:val="22"/>
                <w:szCs w:val="22"/>
              </w:rPr>
              <w:t>Wymagana, minimalna wartość parametru</w:t>
            </w:r>
          </w:p>
        </w:tc>
      </w:tr>
      <w:tr w:rsidR="00940B66" w:rsidRPr="00940B66" w14:paraId="3AF7C0DC" w14:textId="77777777" w:rsidTr="00940B66">
        <w:trPr>
          <w:trHeight w:val="74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90DDD4A"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53EF4F27"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Procesor</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1EBC5AE5" w14:textId="77777777" w:rsidR="00940B66" w:rsidRPr="00940B66" w:rsidRDefault="00940B66" w:rsidP="00940B66">
            <w:pPr>
              <w:spacing w:line="250" w:lineRule="exact"/>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 xml:space="preserve">Wielordzeniowy, architektura 64-bit, zintegrowany procesor graficzny. Zaoferowany procesor musi uzyskiwać w teście </w:t>
            </w:r>
            <w:proofErr w:type="spellStart"/>
            <w:r w:rsidRPr="00940B66">
              <w:rPr>
                <w:rFonts w:asciiTheme="minorHAnsi" w:hAnsiTheme="minorHAnsi" w:cstheme="minorHAnsi"/>
                <w:color w:val="auto"/>
                <w:sz w:val="22"/>
                <w:szCs w:val="22"/>
                <w:shd w:val="clear" w:color="auto" w:fill="FFFFFF"/>
              </w:rPr>
              <w:t>Passmark</w:t>
            </w:r>
            <w:proofErr w:type="spellEnd"/>
            <w:r w:rsidRPr="00940B66">
              <w:rPr>
                <w:rFonts w:asciiTheme="minorHAnsi" w:hAnsiTheme="minorHAnsi" w:cstheme="minorHAnsi"/>
                <w:color w:val="auto"/>
                <w:sz w:val="22"/>
                <w:szCs w:val="22"/>
                <w:shd w:val="clear" w:color="auto" w:fill="FFFFFF"/>
              </w:rPr>
              <w:t xml:space="preserve"> CPU Mark wynik min. 6 300 punktów (wynik zaproponowanego procesora musi znajdować się na stronie http://www.cpubenchmark.net) – wynik aktualny w okresie 30 dni przed terminem składania ofert</w:t>
            </w:r>
          </w:p>
        </w:tc>
      </w:tr>
      <w:tr w:rsidR="00940B66" w:rsidRPr="00940B66" w14:paraId="2761A77D" w14:textId="77777777" w:rsidTr="00940B66">
        <w:trPr>
          <w:trHeight w:val="25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DAE7E34"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2.</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3A2C7944"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Pamięć RAM</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57350084" w14:textId="77777777" w:rsidR="00940B66" w:rsidRPr="00940B66" w:rsidRDefault="00940B66" w:rsidP="00940B66">
            <w:pPr>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Minimum 8 GB</w:t>
            </w:r>
          </w:p>
        </w:tc>
      </w:tr>
      <w:tr w:rsidR="00940B66" w:rsidRPr="00940B66" w14:paraId="2DC20279" w14:textId="77777777" w:rsidTr="00940B66">
        <w:trPr>
          <w:trHeight w:val="25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8633096"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3.</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404BE3F4"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Dysk twardy</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3A74CBFA" w14:textId="77777777" w:rsidR="00940B66" w:rsidRPr="00940B66" w:rsidRDefault="00940B66" w:rsidP="00940B66">
            <w:pPr>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Minimum 256 GB SSD</w:t>
            </w:r>
          </w:p>
        </w:tc>
      </w:tr>
      <w:tr w:rsidR="00940B66" w:rsidRPr="00940B66" w14:paraId="231C05BB" w14:textId="77777777" w:rsidTr="00940B66">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6E5AED5"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4.</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3470D0CF"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Matryca</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67076E36" w14:textId="77777777" w:rsidR="00940B66" w:rsidRPr="00940B66" w:rsidRDefault="00940B66" w:rsidP="00940B66">
            <w:pPr>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15,6" Full HD (1920x1080), matowa</w:t>
            </w:r>
          </w:p>
        </w:tc>
      </w:tr>
      <w:tr w:rsidR="00940B66" w:rsidRPr="00940B66" w14:paraId="1B30394C" w14:textId="77777777" w:rsidTr="00940B66">
        <w:trPr>
          <w:trHeight w:val="25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51490EF"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5.</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0108C492"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Interfejs sieciowy</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4869BACE" w14:textId="77777777" w:rsidR="00940B66" w:rsidRPr="00940B66" w:rsidRDefault="00940B66" w:rsidP="00940B66">
            <w:pPr>
              <w:ind w:left="120"/>
              <w:rPr>
                <w:rFonts w:asciiTheme="minorHAnsi" w:hAnsiTheme="minorHAnsi" w:cstheme="minorHAnsi"/>
                <w:color w:val="auto"/>
                <w:sz w:val="22"/>
                <w:szCs w:val="22"/>
                <w:lang w:val="en-US"/>
              </w:rPr>
            </w:pPr>
            <w:r w:rsidRPr="00940B66">
              <w:rPr>
                <w:rFonts w:asciiTheme="minorHAnsi" w:hAnsiTheme="minorHAnsi" w:cstheme="minorHAnsi"/>
                <w:color w:val="auto"/>
                <w:sz w:val="22"/>
                <w:szCs w:val="22"/>
                <w:shd w:val="clear" w:color="auto" w:fill="FFFFFF"/>
                <w:lang w:val="en-US"/>
              </w:rPr>
              <w:t xml:space="preserve">802.11ac, </w:t>
            </w:r>
            <w:r w:rsidRPr="00940B66">
              <w:rPr>
                <w:rFonts w:asciiTheme="minorHAnsi" w:hAnsiTheme="minorHAnsi" w:cstheme="minorHAnsi"/>
                <w:color w:val="auto"/>
                <w:sz w:val="22"/>
                <w:szCs w:val="22"/>
                <w:shd w:val="clear" w:color="auto" w:fill="FFFFFF"/>
                <w:lang w:val="en-US" w:eastAsia="en-US"/>
              </w:rPr>
              <w:t>Bluetooth minimum 4.1</w:t>
            </w:r>
          </w:p>
        </w:tc>
      </w:tr>
      <w:tr w:rsidR="00940B66" w:rsidRPr="00940B66" w14:paraId="13F02246" w14:textId="77777777" w:rsidTr="00940B66">
        <w:trPr>
          <w:trHeight w:val="963"/>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412C9FD"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6.</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7FDBBD48"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Multimedia</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2BF97336"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karta dźwiękowa zintegrowana z płytą główną</w:t>
            </w:r>
          </w:p>
          <w:p w14:paraId="1BC5A26E"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wbudowane głośniki stereo</w:t>
            </w:r>
          </w:p>
          <w:p w14:paraId="07F51834"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wbudowany mikrofon</w:t>
            </w:r>
          </w:p>
          <w:p w14:paraId="60AE25E1"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zintegrowana kamera internetowa</w:t>
            </w:r>
          </w:p>
        </w:tc>
      </w:tr>
      <w:tr w:rsidR="00940B66" w:rsidRPr="00940B66" w14:paraId="1252CA06" w14:textId="77777777" w:rsidTr="00940B66">
        <w:trPr>
          <w:trHeight w:val="97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E5FA2BB"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7.</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35F2CED4" w14:textId="77777777" w:rsidR="00940B66" w:rsidRPr="00940B66" w:rsidRDefault="00940B66" w:rsidP="00940B66">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Złącza zewnętrzne</w:t>
            </w:r>
          </w:p>
          <w:p w14:paraId="3EF56E43" w14:textId="77777777" w:rsidR="00940B66" w:rsidRPr="00940B66" w:rsidRDefault="00940B66" w:rsidP="00940B66">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(wszystkie nieusuwalne – integralne elementy sprzętu)</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6893D29C"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minimum 1 port HDMI</w:t>
            </w:r>
          </w:p>
          <w:p w14:paraId="0A039573"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xml:space="preserve">- porty audio: wejście mikrofonowe oraz wyjście słuchawkowe - dopuszcza się rozwiązanie </w:t>
            </w:r>
            <w:proofErr w:type="spellStart"/>
            <w:r w:rsidRPr="00940B66">
              <w:rPr>
                <w:rFonts w:asciiTheme="minorHAnsi" w:hAnsiTheme="minorHAnsi" w:cstheme="minorHAnsi"/>
                <w:color w:val="auto"/>
                <w:sz w:val="22"/>
                <w:szCs w:val="22"/>
                <w:shd w:val="clear" w:color="auto" w:fill="FFFFFF"/>
              </w:rPr>
              <w:t>combo</w:t>
            </w:r>
            <w:proofErr w:type="spellEnd"/>
          </w:p>
          <w:p w14:paraId="46890A09"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minimum 3 złącza USB, w tym minimum 1 złącze minimum USB 3.0</w:t>
            </w:r>
          </w:p>
        </w:tc>
      </w:tr>
      <w:tr w:rsidR="00940B66" w:rsidRPr="00940B66" w14:paraId="66360BF2" w14:textId="77777777" w:rsidTr="00940B66">
        <w:trPr>
          <w:trHeight w:val="97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D1CF7FD"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8.</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2B62540B" w14:textId="77777777" w:rsidR="00940B66" w:rsidRPr="00940B66" w:rsidRDefault="00940B66" w:rsidP="00940B66">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BIOS</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763EE722" w14:textId="77777777" w:rsidR="00940B66" w:rsidRPr="00940B66" w:rsidRDefault="00940B66" w:rsidP="00940B66">
            <w:pPr>
              <w:spacing w:line="240"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BIOS zgodny ze specyfikacją UEFI</w:t>
            </w:r>
          </w:p>
        </w:tc>
      </w:tr>
      <w:tr w:rsidR="00940B66" w:rsidRPr="00940B66" w14:paraId="53DBA45B" w14:textId="77777777" w:rsidTr="0026351F">
        <w:trPr>
          <w:trHeight w:val="4356"/>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27521D9"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lastRenderedPageBreak/>
              <w:t>8.</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22A060FE"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Oprogramowanie</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7DB5BDF8"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xml:space="preserve">- system operacyjny zgodny z architekturą procesora - wersja 64-bitowa - ze zlokalizowanym w pełni interfejsem użytkownika, z licencją przypisaną do komputera, z pełnym wsparciem producenta i zapewnionymi automatycznymi aktualizacjami przez co najmniej 5 lat od daty podpisania protokołu odbioru lub system operacyjny umożliwiający w razie konieczności bezpłatną aktualizację do wersji zapewniającej pełne wsparcie producenta i zapewnionymi automatycznymi aktualizacjami przez co najmniej 5 lat od daty podpisania protokołu odbioru. </w:t>
            </w:r>
            <w:proofErr w:type="spellStart"/>
            <w:r w:rsidRPr="00940B66">
              <w:rPr>
                <w:rFonts w:asciiTheme="minorHAnsi" w:hAnsiTheme="minorHAnsi" w:cstheme="minorHAnsi"/>
                <w:color w:val="auto"/>
                <w:sz w:val="22"/>
                <w:szCs w:val="22"/>
                <w:shd w:val="clear" w:color="auto" w:fill="FFFFFF"/>
              </w:rPr>
              <w:t>Reinstalacja</w:t>
            </w:r>
            <w:proofErr w:type="spellEnd"/>
            <w:r w:rsidRPr="00940B66">
              <w:rPr>
                <w:rFonts w:asciiTheme="minorHAnsi" w:hAnsiTheme="minorHAnsi" w:cstheme="minorHAnsi"/>
                <w:color w:val="auto"/>
                <w:sz w:val="22"/>
                <w:szCs w:val="22"/>
                <w:shd w:val="clear" w:color="auto" w:fill="FFFFFF"/>
              </w:rPr>
              <w:t xml:space="preserve"> systemu (przywrócenie stanu fabrycznego) musi być możliwa bez konieczności posiadania zewnętrznego nośnika i konieczności wpisywania klucza licencyjnego – Windows w wersji minimum 10 dla użytkowników domowych.</w:t>
            </w:r>
          </w:p>
          <w:p w14:paraId="4045E128" w14:textId="14D775CD" w:rsidR="00940B66" w:rsidRPr="00940B66" w:rsidRDefault="00940B66" w:rsidP="00940B66">
            <w:pPr>
              <w:spacing w:line="245" w:lineRule="exact"/>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 zainstalowany na urządzeniach zintegrowany pakiet aplikacji biurowych zawierający co najmniej: edytor tekstów, arkusz kalkulacyjny narzędzie do przygotowania i prowadzenia prezentacji ze zlokalizowanym w pełni interfejsem użytkownika</w:t>
            </w:r>
            <w:r w:rsidR="000E2300">
              <w:rPr>
                <w:rFonts w:asciiTheme="minorHAnsi" w:hAnsiTheme="minorHAnsi" w:cstheme="minorHAnsi"/>
                <w:color w:val="auto"/>
                <w:sz w:val="22"/>
                <w:szCs w:val="22"/>
                <w:shd w:val="clear" w:color="auto" w:fill="FFFFFF"/>
              </w:rPr>
              <w:t>, licencja umożliwiająca korzystanie ze wszystkich funkcjonalności aplikacji wchodzących w skład oferowanego pakietu zgodnie z warunkami licencji bez żadnych ograniczeń i ponoszenia dodatkowych kosztów przez okres mini</w:t>
            </w:r>
            <w:r w:rsidR="005C5906">
              <w:rPr>
                <w:rFonts w:asciiTheme="minorHAnsi" w:hAnsiTheme="minorHAnsi" w:cstheme="minorHAnsi"/>
                <w:color w:val="auto"/>
                <w:sz w:val="22"/>
                <w:szCs w:val="22"/>
                <w:shd w:val="clear" w:color="auto" w:fill="FFFFFF"/>
              </w:rPr>
              <w:t>mum 5 lat od daty podpisania proto</w:t>
            </w:r>
            <w:bookmarkStart w:id="0" w:name="_GoBack"/>
            <w:bookmarkEnd w:id="0"/>
            <w:r w:rsidR="005C5906">
              <w:rPr>
                <w:rFonts w:asciiTheme="minorHAnsi" w:hAnsiTheme="minorHAnsi" w:cstheme="minorHAnsi"/>
                <w:color w:val="auto"/>
                <w:sz w:val="22"/>
                <w:szCs w:val="22"/>
                <w:shd w:val="clear" w:color="auto" w:fill="FFFFFF"/>
              </w:rPr>
              <w:t>kołu odbioru, aplikacje uruchamiane z lokalnego komputera bez</w:t>
            </w:r>
            <w:r w:rsidR="00F714E6">
              <w:rPr>
                <w:rFonts w:asciiTheme="minorHAnsi" w:hAnsiTheme="minorHAnsi" w:cstheme="minorHAnsi"/>
                <w:color w:val="auto"/>
                <w:sz w:val="22"/>
                <w:szCs w:val="22"/>
                <w:shd w:val="clear" w:color="auto" w:fill="FFFFFF"/>
              </w:rPr>
              <w:t xml:space="preserve"> konieczności dostępu do sieci I</w:t>
            </w:r>
            <w:r w:rsidR="005C5906">
              <w:rPr>
                <w:rFonts w:asciiTheme="minorHAnsi" w:hAnsiTheme="minorHAnsi" w:cstheme="minorHAnsi"/>
                <w:color w:val="auto"/>
                <w:sz w:val="22"/>
                <w:szCs w:val="22"/>
                <w:shd w:val="clear" w:color="auto" w:fill="FFFFFF"/>
              </w:rPr>
              <w:t>nternet.</w:t>
            </w:r>
          </w:p>
        </w:tc>
      </w:tr>
      <w:tr w:rsidR="00940B66" w:rsidRPr="00940B66" w14:paraId="60BABC0E" w14:textId="77777777" w:rsidTr="00940B66">
        <w:trPr>
          <w:trHeight w:val="83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C3D1552"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9.</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3E67B199" w14:textId="77777777" w:rsidR="00940B66" w:rsidRPr="00940B66" w:rsidRDefault="00940B66" w:rsidP="00940B66">
            <w:pPr>
              <w:spacing w:line="245" w:lineRule="exact"/>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Wymogi montażu oraz dostawy</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2B150703" w14:textId="77777777" w:rsidR="00940B66" w:rsidRPr="00940B66" w:rsidRDefault="00940B66" w:rsidP="00940B66">
            <w:pPr>
              <w:spacing w:line="245" w:lineRule="exact"/>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Montaż wykonywany przez producenta. Konfiguracja komputera przedstawiona na fabrycznym opakowaniu zewnętrznym.</w:t>
            </w:r>
          </w:p>
        </w:tc>
      </w:tr>
      <w:tr w:rsidR="00940B66" w:rsidRPr="00940B66" w14:paraId="0C59D50A" w14:textId="77777777" w:rsidTr="00940B66">
        <w:trPr>
          <w:trHeight w:val="1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6CD473D"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10.</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3C32ED6A"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Gwarancja i serwis</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08CAD7E6"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Minimum 24 miesiące gwarancji od daty podpisania protokołu odbioru.</w:t>
            </w:r>
          </w:p>
          <w:p w14:paraId="68C9449B" w14:textId="7F9A35CF" w:rsidR="00940B66" w:rsidRPr="00940B66" w:rsidRDefault="00940B66" w:rsidP="00DA3C47">
            <w:pPr>
              <w:spacing w:line="245" w:lineRule="exact"/>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Serwis urządzeń musi być realizowany przez producenta lub autoryzowanego partnera serwisowego producenta –</w:t>
            </w:r>
            <w:r w:rsidR="00DA3C47">
              <w:rPr>
                <w:rFonts w:asciiTheme="minorHAnsi" w:hAnsiTheme="minorHAnsi" w:cstheme="minorHAnsi"/>
                <w:color w:val="auto"/>
                <w:sz w:val="22"/>
                <w:szCs w:val="22"/>
                <w:shd w:val="clear" w:color="auto" w:fill="FFFFFF"/>
              </w:rPr>
              <w:t xml:space="preserve"> </w:t>
            </w:r>
            <w:r w:rsidRPr="00940B66">
              <w:rPr>
                <w:rFonts w:asciiTheme="minorHAnsi" w:hAnsiTheme="minorHAnsi" w:cstheme="minorHAnsi"/>
                <w:color w:val="auto"/>
                <w:sz w:val="22"/>
                <w:szCs w:val="22"/>
                <w:shd w:val="clear" w:color="auto" w:fill="FFFFFF"/>
              </w:rPr>
              <w:t>oświadczeni</w:t>
            </w:r>
            <w:r w:rsidR="00DA3C47">
              <w:rPr>
                <w:rFonts w:asciiTheme="minorHAnsi" w:hAnsiTheme="minorHAnsi" w:cstheme="minorHAnsi"/>
                <w:color w:val="auto"/>
                <w:sz w:val="22"/>
                <w:szCs w:val="22"/>
                <w:shd w:val="clear" w:color="auto" w:fill="FFFFFF"/>
              </w:rPr>
              <w:t>e wykonawca składa w ofercie</w:t>
            </w:r>
          </w:p>
        </w:tc>
      </w:tr>
      <w:tr w:rsidR="00940B66" w:rsidRPr="00940B66" w14:paraId="70FB9322" w14:textId="77777777" w:rsidTr="00940B66">
        <w:trPr>
          <w:trHeight w:val="25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D4E953B"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11.</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7ABFE5E7" w14:textId="77777777" w:rsidR="00940B66" w:rsidRPr="00940B66" w:rsidRDefault="00940B66" w:rsidP="00940B66">
            <w:pPr>
              <w:ind w:left="10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Dokumentacja</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2EE3B74B" w14:textId="77777777" w:rsidR="00940B66" w:rsidRPr="00940B66" w:rsidRDefault="00940B66" w:rsidP="00940B66">
            <w:pPr>
              <w:ind w:left="120"/>
              <w:rPr>
                <w:rFonts w:asciiTheme="minorHAnsi" w:hAnsiTheme="minorHAnsi" w:cstheme="minorHAnsi"/>
                <w:color w:val="auto"/>
                <w:sz w:val="22"/>
                <w:szCs w:val="22"/>
              </w:rPr>
            </w:pPr>
            <w:r w:rsidRPr="00940B66">
              <w:rPr>
                <w:rFonts w:asciiTheme="minorHAnsi" w:hAnsiTheme="minorHAnsi" w:cstheme="minorHAnsi"/>
                <w:color w:val="auto"/>
                <w:sz w:val="22"/>
                <w:szCs w:val="22"/>
                <w:shd w:val="clear" w:color="auto" w:fill="FFFFFF"/>
              </w:rPr>
              <w:t>Dokumentacja techniczna standardowa dla każdego zestawu</w:t>
            </w:r>
          </w:p>
        </w:tc>
      </w:tr>
      <w:tr w:rsidR="00940B66" w:rsidRPr="00940B66" w14:paraId="7A5C6DF3" w14:textId="77777777" w:rsidTr="00940B66">
        <w:trPr>
          <w:trHeight w:val="446"/>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E4865DA"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12.</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3A78489E" w14:textId="77777777" w:rsidR="00940B66" w:rsidRPr="00940B66" w:rsidRDefault="00940B66" w:rsidP="00940B66">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Oznaczenia</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3386A8F2"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Trwałe oznaczenie producenta na obudowie komputera.</w:t>
            </w:r>
          </w:p>
          <w:p w14:paraId="500C13B2"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Zasilacz z trwałym oznaczeniem producenta komputera dedykowany dla danego modelu.</w:t>
            </w:r>
          </w:p>
        </w:tc>
      </w:tr>
      <w:tr w:rsidR="00940B66" w:rsidRPr="00940B66" w14:paraId="6671629C" w14:textId="77777777" w:rsidTr="00940B66">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6F2FEC2"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13.</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73243F80" w14:textId="77777777" w:rsidR="00940B66" w:rsidRPr="00940B66" w:rsidRDefault="00940B66" w:rsidP="00940B66">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Certyfikaty</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50A50856" w14:textId="2D3B75E1"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 xml:space="preserve">Potwierdzenie spełnienia kryteriów środowiskowych w tym zgodności z dyrektywą </w:t>
            </w:r>
            <w:proofErr w:type="spellStart"/>
            <w:r w:rsidRPr="00940B66">
              <w:rPr>
                <w:rFonts w:asciiTheme="minorHAnsi" w:hAnsiTheme="minorHAnsi" w:cstheme="minorHAnsi"/>
                <w:color w:val="auto"/>
                <w:sz w:val="22"/>
                <w:szCs w:val="22"/>
                <w:shd w:val="clear" w:color="auto" w:fill="FFFFFF"/>
              </w:rPr>
              <w:t>RoHS</w:t>
            </w:r>
            <w:proofErr w:type="spellEnd"/>
            <w:r w:rsidRPr="00940B66">
              <w:rPr>
                <w:rFonts w:asciiTheme="minorHAnsi" w:hAnsiTheme="minorHAnsi" w:cstheme="minorHAnsi"/>
                <w:color w:val="auto"/>
                <w:sz w:val="22"/>
                <w:szCs w:val="22"/>
                <w:shd w:val="clear" w:color="auto" w:fill="FFFFFF"/>
              </w:rPr>
              <w:t xml:space="preserve"> Unii Europejskiej.</w:t>
            </w:r>
          </w:p>
          <w:p w14:paraId="663DA860"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Certyfikat lub deklaracja zgodności CE dla oferowanego sprzętu.</w:t>
            </w:r>
          </w:p>
        </w:tc>
      </w:tr>
      <w:tr w:rsidR="00940B66" w:rsidRPr="00940B66" w14:paraId="4482B554" w14:textId="77777777" w:rsidTr="00940B66">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6E0DE8E"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14.</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1BC6A5EF" w14:textId="77777777" w:rsidR="00940B66" w:rsidRPr="00940B66" w:rsidRDefault="00940B66" w:rsidP="00940B66">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Mysz komputerowa</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2ED88C14"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Bezprzewodowa, optyczna. Maksymalna czułość: 1000 DPI</w:t>
            </w:r>
          </w:p>
        </w:tc>
      </w:tr>
      <w:tr w:rsidR="00940B66" w:rsidRPr="00940B66" w14:paraId="72AA8CD8" w14:textId="77777777" w:rsidTr="00940B66">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5733E17" w14:textId="77777777" w:rsidR="00940B66" w:rsidRPr="00940B66" w:rsidRDefault="00940B66" w:rsidP="00940B66">
            <w:pPr>
              <w:jc w:val="center"/>
              <w:rPr>
                <w:rFonts w:asciiTheme="minorHAnsi" w:hAnsiTheme="minorHAnsi" w:cstheme="minorHAnsi"/>
                <w:sz w:val="22"/>
                <w:szCs w:val="22"/>
              </w:rPr>
            </w:pPr>
            <w:r w:rsidRPr="00940B66">
              <w:rPr>
                <w:rFonts w:asciiTheme="minorHAnsi" w:hAnsiTheme="minorHAnsi" w:cstheme="minorHAnsi"/>
                <w:sz w:val="22"/>
                <w:szCs w:val="22"/>
              </w:rPr>
              <w:t>15.</w:t>
            </w:r>
          </w:p>
        </w:tc>
        <w:tc>
          <w:tcPr>
            <w:tcW w:w="2406" w:type="dxa"/>
            <w:tcBorders>
              <w:top w:val="single" w:sz="4" w:space="0" w:color="auto"/>
              <w:left w:val="single" w:sz="4" w:space="0" w:color="auto"/>
              <w:bottom w:val="single" w:sz="4" w:space="0" w:color="auto"/>
              <w:right w:val="single" w:sz="4" w:space="0" w:color="auto"/>
            </w:tcBorders>
            <w:shd w:val="clear" w:color="auto" w:fill="FFFFFF"/>
          </w:tcPr>
          <w:p w14:paraId="1121EBC0" w14:textId="5BBB9BFC" w:rsidR="006D2A34" w:rsidRPr="00940B66" w:rsidRDefault="00940B66" w:rsidP="006D2A34">
            <w:pPr>
              <w:ind w:left="10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Słuchawki nauszne</w:t>
            </w:r>
            <w:r w:rsidR="006D2A34">
              <w:rPr>
                <w:rFonts w:asciiTheme="minorHAnsi" w:hAnsiTheme="minorHAnsi" w:cstheme="minorHAnsi"/>
                <w:color w:val="auto"/>
                <w:sz w:val="22"/>
                <w:szCs w:val="22"/>
                <w:shd w:val="clear" w:color="auto" w:fill="FFFFFF"/>
              </w:rPr>
              <w:t xml:space="preserve"> zamknięte</w:t>
            </w:r>
            <w:r w:rsidRPr="00940B66">
              <w:rPr>
                <w:rFonts w:asciiTheme="minorHAnsi" w:hAnsiTheme="minorHAnsi" w:cstheme="minorHAnsi"/>
                <w:color w:val="auto"/>
                <w:sz w:val="22"/>
                <w:szCs w:val="22"/>
                <w:shd w:val="clear" w:color="auto" w:fill="FFFFFF"/>
              </w:rPr>
              <w:t xml:space="preserve"> z mikrofonem</w:t>
            </w:r>
            <w:r w:rsidR="006D2A34">
              <w:rPr>
                <w:rFonts w:asciiTheme="minorHAnsi" w:hAnsiTheme="minorHAnsi" w:cstheme="minorHAnsi"/>
                <w:color w:val="auto"/>
                <w:sz w:val="22"/>
                <w:szCs w:val="22"/>
                <w:shd w:val="clear" w:color="auto" w:fill="FFFFFF"/>
              </w:rPr>
              <w:t xml:space="preserve"> na pałąku</w:t>
            </w:r>
          </w:p>
        </w:tc>
        <w:tc>
          <w:tcPr>
            <w:tcW w:w="6240" w:type="dxa"/>
            <w:tcBorders>
              <w:top w:val="single" w:sz="4" w:space="0" w:color="auto"/>
              <w:left w:val="single" w:sz="4" w:space="0" w:color="auto"/>
              <w:bottom w:val="single" w:sz="4" w:space="0" w:color="auto"/>
              <w:right w:val="single" w:sz="4" w:space="0" w:color="auto"/>
            </w:tcBorders>
            <w:shd w:val="clear" w:color="auto" w:fill="FFFFFF"/>
          </w:tcPr>
          <w:p w14:paraId="5D5DCDBC" w14:textId="77777777" w:rsidR="00940B66" w:rsidRPr="00940B66" w:rsidRDefault="00940B66" w:rsidP="00940B66">
            <w:pPr>
              <w:spacing w:line="245" w:lineRule="exact"/>
              <w:ind w:left="120"/>
              <w:rPr>
                <w:rFonts w:asciiTheme="minorHAnsi" w:hAnsiTheme="minorHAnsi" w:cstheme="minorHAnsi"/>
                <w:color w:val="auto"/>
                <w:sz w:val="22"/>
                <w:szCs w:val="22"/>
                <w:shd w:val="clear" w:color="auto" w:fill="FFFFFF"/>
              </w:rPr>
            </w:pPr>
            <w:r w:rsidRPr="00940B66">
              <w:rPr>
                <w:rFonts w:asciiTheme="minorHAnsi" w:hAnsiTheme="minorHAnsi" w:cstheme="minorHAnsi"/>
                <w:color w:val="auto"/>
                <w:sz w:val="22"/>
                <w:szCs w:val="22"/>
                <w:shd w:val="clear" w:color="auto" w:fill="FFFFFF"/>
              </w:rPr>
              <w:t>Złącze zgodne z typem portu dla mikrofonu i słuchawek oferowanego urządzenia – podłączenie możliwe bez konieczności stosowania dodatkowych adapterów.</w:t>
            </w:r>
          </w:p>
        </w:tc>
      </w:tr>
    </w:tbl>
    <w:p w14:paraId="19777F23" w14:textId="77777777" w:rsidR="00940B66" w:rsidRPr="00940B66" w:rsidRDefault="00940B66" w:rsidP="00940B66">
      <w:pPr>
        <w:rPr>
          <w:rFonts w:asciiTheme="minorHAnsi" w:hAnsiTheme="minorHAnsi" w:cstheme="minorHAnsi"/>
          <w:color w:val="auto"/>
          <w:sz w:val="22"/>
          <w:szCs w:val="22"/>
        </w:rPr>
      </w:pPr>
    </w:p>
    <w:sectPr w:rsidR="00940B66" w:rsidRPr="00940B66" w:rsidSect="005A5B64">
      <w:headerReference w:type="default" r:id="rId7"/>
      <w:type w:val="continuous"/>
      <w:pgSz w:w="11905" w:h="16837"/>
      <w:pgMar w:top="1417" w:right="1417" w:bottom="1417" w:left="1417"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8735C" w14:textId="77777777" w:rsidR="009867C1" w:rsidRDefault="009867C1" w:rsidP="00940B66">
      <w:r>
        <w:separator/>
      </w:r>
    </w:p>
  </w:endnote>
  <w:endnote w:type="continuationSeparator" w:id="0">
    <w:p w14:paraId="6E0993DE" w14:textId="77777777" w:rsidR="009867C1" w:rsidRDefault="009867C1" w:rsidP="00940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SerifCondensed-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97701" w14:textId="77777777" w:rsidR="009867C1" w:rsidRDefault="009867C1" w:rsidP="00940B66">
      <w:r>
        <w:separator/>
      </w:r>
    </w:p>
  </w:footnote>
  <w:footnote w:type="continuationSeparator" w:id="0">
    <w:p w14:paraId="6B6E9335" w14:textId="77777777" w:rsidR="009867C1" w:rsidRDefault="009867C1" w:rsidP="00940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DBCFF" w14:textId="4BB12B45" w:rsidR="00C146F5" w:rsidRDefault="00C146F5">
    <w:pPr>
      <w:pStyle w:val="Nagwek"/>
      <w:rPr>
        <w:rFonts w:ascii="DejaVuSerifCondensed-Bold" w:hAnsi="DejaVuSerifCondensed-Bold" w:cs="DejaVuSerifCondensed-Bold"/>
        <w:b/>
        <w:noProof/>
        <w:sz w:val="28"/>
        <w:szCs w:val="28"/>
      </w:rPr>
    </w:pPr>
  </w:p>
  <w:p w14:paraId="66D5E316" w14:textId="77777777" w:rsidR="00ED3E5A" w:rsidRDefault="00ED3E5A">
    <w:pPr>
      <w:pStyle w:val="Nagwek"/>
      <w:rPr>
        <w:rFonts w:ascii="DejaVuSerifCondensed-Bold" w:hAnsi="DejaVuSerifCondensed-Bold" w:cs="DejaVuSerifCondensed-Bold"/>
        <w:b/>
        <w:noProof/>
        <w:sz w:val="28"/>
        <w:szCs w:val="28"/>
      </w:rPr>
    </w:pPr>
  </w:p>
  <w:p w14:paraId="33EEB6E9" w14:textId="42C9DBDA" w:rsidR="00ED3E5A" w:rsidRPr="00ED3E5A" w:rsidRDefault="00ED3E5A">
    <w:pPr>
      <w:pStyle w:val="Nagwek"/>
      <w:rPr>
        <w:rFonts w:ascii="DejaVuSerifCondensed-Bold" w:hAnsi="DejaVuSerifCondensed-Bold" w:cs="DejaVuSerifCondensed-Bold"/>
        <w:b/>
        <w:noProof/>
        <w:sz w:val="28"/>
        <w:szCs w:val="28"/>
      </w:rPr>
    </w:pPr>
    <w:r w:rsidRPr="00E105D6">
      <w:rPr>
        <w:rFonts w:ascii="DejaVuSerifCondensed-Bold" w:hAnsi="DejaVuSerifCondensed-Bold" w:cs="DejaVuSerifCondensed-Bold"/>
        <w:b/>
        <w:noProof/>
        <w:sz w:val="28"/>
        <w:szCs w:val="28"/>
      </w:rPr>
      <w:drawing>
        <wp:inline distT="0" distB="0" distL="0" distR="0" wp14:anchorId="5E990983" wp14:editId="7E2DEC29">
          <wp:extent cx="5760085" cy="6565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659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B64"/>
    <w:rsid w:val="00030837"/>
    <w:rsid w:val="000C05F8"/>
    <w:rsid w:val="000E2300"/>
    <w:rsid w:val="0026351F"/>
    <w:rsid w:val="00285CB1"/>
    <w:rsid w:val="002A6D54"/>
    <w:rsid w:val="003C01E2"/>
    <w:rsid w:val="003F4092"/>
    <w:rsid w:val="00405EDA"/>
    <w:rsid w:val="0047009D"/>
    <w:rsid w:val="00471201"/>
    <w:rsid w:val="004B56AB"/>
    <w:rsid w:val="004E3317"/>
    <w:rsid w:val="00593E26"/>
    <w:rsid w:val="005A5B64"/>
    <w:rsid w:val="005C5906"/>
    <w:rsid w:val="005D53AB"/>
    <w:rsid w:val="00610A36"/>
    <w:rsid w:val="0068061D"/>
    <w:rsid w:val="006A05F2"/>
    <w:rsid w:val="006D2A34"/>
    <w:rsid w:val="006E5E9B"/>
    <w:rsid w:val="007140CF"/>
    <w:rsid w:val="00791439"/>
    <w:rsid w:val="007948F0"/>
    <w:rsid w:val="00837F4C"/>
    <w:rsid w:val="00923017"/>
    <w:rsid w:val="00924068"/>
    <w:rsid w:val="00940B66"/>
    <w:rsid w:val="00951C2E"/>
    <w:rsid w:val="00984DF7"/>
    <w:rsid w:val="009867C1"/>
    <w:rsid w:val="0099358C"/>
    <w:rsid w:val="009F5C01"/>
    <w:rsid w:val="00A10845"/>
    <w:rsid w:val="00A1347F"/>
    <w:rsid w:val="00A17E00"/>
    <w:rsid w:val="00A3205A"/>
    <w:rsid w:val="00AD09F6"/>
    <w:rsid w:val="00B00E8E"/>
    <w:rsid w:val="00B31378"/>
    <w:rsid w:val="00BA6644"/>
    <w:rsid w:val="00BA78F0"/>
    <w:rsid w:val="00BD02ED"/>
    <w:rsid w:val="00C146F5"/>
    <w:rsid w:val="00D5551E"/>
    <w:rsid w:val="00DA3C47"/>
    <w:rsid w:val="00DD1EF6"/>
    <w:rsid w:val="00DE1A88"/>
    <w:rsid w:val="00E678A0"/>
    <w:rsid w:val="00EB33B1"/>
    <w:rsid w:val="00ED3E5A"/>
    <w:rsid w:val="00EF6B3C"/>
    <w:rsid w:val="00F008A0"/>
    <w:rsid w:val="00F714E6"/>
    <w:rsid w:val="00F81703"/>
    <w:rsid w:val="00FF49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E52D6C"/>
  <w14:defaultImageDpi w14:val="0"/>
  <w15:docId w15:val="{B2111F6A-0AA5-4204-A961-ACBC2A84E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cs="Arial Unicode M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rFonts w:cs="Times New Roman"/>
      <w:color w:val="0066CC"/>
      <w:u w:val="single"/>
    </w:rPr>
  </w:style>
  <w:style w:type="character" w:customStyle="1" w:styleId="Teksttreci9">
    <w:name w:val="Tekst treści (9)_"/>
    <w:basedOn w:val="Domylnaczcionkaakapitu"/>
    <w:link w:val="Teksttreci90"/>
    <w:uiPriority w:val="99"/>
    <w:locked/>
    <w:rPr>
      <w:rFonts w:ascii="Tahoma" w:hAnsi="Tahoma" w:cs="Tahoma"/>
      <w:b/>
      <w:bCs/>
      <w:spacing w:val="0"/>
      <w:sz w:val="15"/>
      <w:szCs w:val="15"/>
    </w:rPr>
  </w:style>
  <w:style w:type="character" w:customStyle="1" w:styleId="Teksttreci2">
    <w:name w:val="Tekst treści (2)_"/>
    <w:basedOn w:val="Domylnaczcionkaakapitu"/>
    <w:link w:val="Teksttreci20"/>
    <w:uiPriority w:val="99"/>
    <w:locked/>
    <w:rPr>
      <w:rFonts w:ascii="Calibri" w:hAnsi="Calibri" w:cs="Calibri"/>
      <w:spacing w:val="0"/>
      <w:sz w:val="18"/>
      <w:szCs w:val="18"/>
    </w:rPr>
  </w:style>
  <w:style w:type="character" w:customStyle="1" w:styleId="Teksttreci2Tahoma">
    <w:name w:val="Tekst treści (2) + Tahoma"/>
    <w:aliases w:val="8,5 pt"/>
    <w:basedOn w:val="Teksttreci2"/>
    <w:uiPriority w:val="99"/>
    <w:rPr>
      <w:rFonts w:ascii="Tahoma" w:hAnsi="Tahoma" w:cs="Tahoma"/>
      <w:spacing w:val="0"/>
      <w:sz w:val="17"/>
      <w:szCs w:val="17"/>
    </w:rPr>
  </w:style>
  <w:style w:type="paragraph" w:customStyle="1" w:styleId="Teksttreci90">
    <w:name w:val="Tekst treści (9)"/>
    <w:basedOn w:val="Normalny"/>
    <w:link w:val="Teksttreci9"/>
    <w:uiPriority w:val="99"/>
    <w:pPr>
      <w:shd w:val="clear" w:color="auto" w:fill="FFFFFF"/>
      <w:spacing w:line="240" w:lineRule="atLeast"/>
    </w:pPr>
    <w:rPr>
      <w:rFonts w:ascii="Tahoma" w:hAnsi="Tahoma" w:cs="Tahoma"/>
      <w:b/>
      <w:bCs/>
      <w:color w:val="auto"/>
      <w:sz w:val="15"/>
      <w:szCs w:val="15"/>
    </w:rPr>
  </w:style>
  <w:style w:type="paragraph" w:customStyle="1" w:styleId="Teksttreci20">
    <w:name w:val="Tekst treści (2)"/>
    <w:basedOn w:val="Normalny"/>
    <w:link w:val="Teksttreci2"/>
    <w:uiPriority w:val="99"/>
    <w:pPr>
      <w:shd w:val="clear" w:color="auto" w:fill="FFFFFF"/>
      <w:spacing w:after="360" w:line="240" w:lineRule="atLeast"/>
    </w:pPr>
    <w:rPr>
      <w:rFonts w:ascii="Calibri" w:hAnsi="Calibri" w:cs="Calibri"/>
      <w:color w:val="auto"/>
      <w:sz w:val="18"/>
      <w:szCs w:val="18"/>
    </w:rPr>
  </w:style>
  <w:style w:type="paragraph" w:styleId="Nagwek">
    <w:name w:val="header"/>
    <w:basedOn w:val="Normalny"/>
    <w:link w:val="NagwekZnak"/>
    <w:uiPriority w:val="99"/>
    <w:unhideWhenUsed/>
    <w:rsid w:val="00940B66"/>
    <w:pPr>
      <w:tabs>
        <w:tab w:val="center" w:pos="4536"/>
        <w:tab w:val="right" w:pos="9072"/>
      </w:tabs>
    </w:pPr>
  </w:style>
  <w:style w:type="character" w:customStyle="1" w:styleId="NagwekZnak">
    <w:name w:val="Nagłówek Znak"/>
    <w:basedOn w:val="Domylnaczcionkaakapitu"/>
    <w:link w:val="Nagwek"/>
    <w:uiPriority w:val="99"/>
    <w:rsid w:val="00940B66"/>
    <w:rPr>
      <w:rFonts w:cs="Arial Unicode MS"/>
      <w:color w:val="000000"/>
    </w:rPr>
  </w:style>
  <w:style w:type="paragraph" w:styleId="Stopka">
    <w:name w:val="footer"/>
    <w:basedOn w:val="Normalny"/>
    <w:link w:val="StopkaZnak"/>
    <w:uiPriority w:val="99"/>
    <w:unhideWhenUsed/>
    <w:rsid w:val="00940B66"/>
    <w:pPr>
      <w:tabs>
        <w:tab w:val="center" w:pos="4536"/>
        <w:tab w:val="right" w:pos="9072"/>
      </w:tabs>
    </w:pPr>
  </w:style>
  <w:style w:type="character" w:customStyle="1" w:styleId="StopkaZnak">
    <w:name w:val="Stopka Znak"/>
    <w:basedOn w:val="Domylnaczcionkaakapitu"/>
    <w:link w:val="Stopka"/>
    <w:uiPriority w:val="99"/>
    <w:rsid w:val="00940B66"/>
    <w:rPr>
      <w:rFonts w:cs="Arial Unicode MS"/>
      <w:color w:val="000000"/>
    </w:rPr>
  </w:style>
  <w:style w:type="paragraph" w:customStyle="1" w:styleId="Default">
    <w:name w:val="Default"/>
    <w:rsid w:val="00940B66"/>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11205-81F0-4A0B-801D-FDB1B7075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709</Words>
  <Characters>4260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Roczniak</dc:creator>
  <cp:keywords/>
  <dc:description/>
  <cp:lastModifiedBy>Joanna Kulpa</cp:lastModifiedBy>
  <cp:revision>13</cp:revision>
  <dcterms:created xsi:type="dcterms:W3CDTF">2022-05-17T08:36:00Z</dcterms:created>
  <dcterms:modified xsi:type="dcterms:W3CDTF">2022-06-02T10:51:00Z</dcterms:modified>
</cp:coreProperties>
</file>